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186755" w:rsidRPr="00836269" w14:paraId="51D8FC0F" w14:textId="77777777" w:rsidTr="007E1D85">
        <w:tc>
          <w:tcPr>
            <w:tcW w:w="5211" w:type="dxa"/>
            <w:hideMark/>
          </w:tcPr>
          <w:p w14:paraId="2CA7966A" w14:textId="77777777" w:rsidR="007E1D85" w:rsidRPr="001915C0"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34422392" w14:textId="77777777" w:rsidR="00523D82" w:rsidRPr="00836269" w:rsidRDefault="00523D82" w:rsidP="00C566D6">
            <w:pPr>
              <w:widowControl w:val="0"/>
              <w:spacing w:after="0" w:line="240" w:lineRule="auto"/>
              <w:rPr>
                <w:rFonts w:ascii="Times New Roman" w:eastAsia="Times New Roman" w:hAnsi="Times New Roman"/>
                <w:snapToGrid w:val="0"/>
                <w:sz w:val="28"/>
                <w:szCs w:val="28"/>
                <w:lang w:eastAsia="ru-RU"/>
              </w:rPr>
            </w:pPr>
            <w:r w:rsidRPr="00836269">
              <w:rPr>
                <w:rFonts w:ascii="Times New Roman" w:eastAsia="Times New Roman" w:hAnsi="Times New Roman"/>
                <w:snapToGrid w:val="0"/>
                <w:sz w:val="28"/>
                <w:szCs w:val="28"/>
                <w:lang w:val="kk" w:eastAsia="ru-RU"/>
              </w:rPr>
              <w:t xml:space="preserve">«Қазақстан Республикасы  </w:t>
            </w:r>
          </w:p>
          <w:p w14:paraId="685B6151" w14:textId="77777777" w:rsidR="00653617" w:rsidRPr="00836269" w:rsidRDefault="00523D82" w:rsidP="00575348">
            <w:pPr>
              <w:autoSpaceDE w:val="0"/>
              <w:autoSpaceDN w:val="0"/>
              <w:spacing w:after="0" w:line="240" w:lineRule="auto"/>
              <w:rPr>
                <w:rFonts w:ascii="Times New Roman" w:eastAsia="Times New Roman" w:hAnsi="Times New Roman"/>
                <w:sz w:val="28"/>
                <w:szCs w:val="28"/>
                <w:lang w:eastAsia="ru-RU"/>
              </w:rPr>
            </w:pPr>
            <w:r w:rsidRPr="00836269">
              <w:rPr>
                <w:rFonts w:ascii="Times New Roman" w:eastAsia="Times New Roman" w:hAnsi="Times New Roman"/>
                <w:sz w:val="28"/>
                <w:szCs w:val="28"/>
                <w:lang w:val="kk" w:eastAsia="ru-RU"/>
              </w:rPr>
              <w:t xml:space="preserve">Денсаулық сақтау министрлігі </w:t>
            </w:r>
          </w:p>
          <w:p w14:paraId="14B152FE" w14:textId="77777777" w:rsidR="00523D82" w:rsidRPr="00836269" w:rsidRDefault="007E702A" w:rsidP="00B608C1">
            <w:pPr>
              <w:autoSpaceDE w:val="0"/>
              <w:autoSpaceDN w:val="0"/>
              <w:spacing w:after="0" w:line="240" w:lineRule="auto"/>
              <w:rPr>
                <w:rFonts w:ascii="Times New Roman" w:eastAsia="Times New Roman" w:hAnsi="Times New Roman"/>
                <w:sz w:val="28"/>
                <w:szCs w:val="28"/>
                <w:lang w:eastAsia="ru-RU"/>
              </w:rPr>
            </w:pPr>
            <w:r w:rsidRPr="00836269">
              <w:rPr>
                <w:rFonts w:ascii="Times New Roman" w:eastAsia="Times New Roman" w:hAnsi="Times New Roman"/>
                <w:sz w:val="28"/>
                <w:szCs w:val="28"/>
                <w:lang w:val="kk" w:eastAsia="ru-RU"/>
              </w:rPr>
              <w:t xml:space="preserve">Медициналық және </w:t>
            </w:r>
          </w:p>
          <w:p w14:paraId="71C9A9B2" w14:textId="77777777" w:rsidR="00523D82" w:rsidRPr="00836269"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 xml:space="preserve">фармацевтикалық бақылау   </w:t>
            </w:r>
          </w:p>
          <w:p w14:paraId="6080002F" w14:textId="77777777" w:rsidR="00523D82" w:rsidRPr="00836269"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836269">
              <w:rPr>
                <w:rFonts w:ascii="Times New Roman" w:eastAsia="Times New Roman" w:hAnsi="Times New Roman"/>
                <w:bCs/>
                <w:sz w:val="28"/>
                <w:szCs w:val="28"/>
                <w:lang w:val="kk" w:eastAsia="ru-RU"/>
              </w:rPr>
              <w:t>комитеті» РММ төрағасының</w:t>
            </w:r>
          </w:p>
          <w:p w14:paraId="2993E1EB" w14:textId="48D76FBF" w:rsidR="00523D82" w:rsidRPr="00836269" w:rsidRDefault="00523D82" w:rsidP="00C566D6">
            <w:pPr>
              <w:autoSpaceDE w:val="0"/>
              <w:autoSpaceDN w:val="0"/>
              <w:spacing w:after="0" w:line="240" w:lineRule="auto"/>
              <w:rPr>
                <w:rFonts w:ascii="Times New Roman" w:eastAsia="Times New Roman" w:hAnsi="Times New Roman"/>
                <w:sz w:val="28"/>
                <w:szCs w:val="28"/>
                <w:lang w:eastAsia="ru-RU"/>
              </w:rPr>
            </w:pPr>
            <w:r w:rsidRPr="00836269">
              <w:rPr>
                <w:rFonts w:ascii="Times New Roman" w:eastAsia="Times New Roman" w:hAnsi="Times New Roman"/>
                <w:sz w:val="28"/>
                <w:szCs w:val="28"/>
                <w:lang w:val="kk" w:eastAsia="ru-RU"/>
              </w:rPr>
              <w:t>20</w:t>
            </w:r>
            <w:r w:rsidR="001E0F7F">
              <w:rPr>
                <w:rFonts w:ascii="Times New Roman" w:eastAsia="Times New Roman" w:hAnsi="Times New Roman"/>
                <w:sz w:val="28"/>
                <w:szCs w:val="28"/>
                <w:lang w:val="kk" w:eastAsia="ru-RU"/>
              </w:rPr>
              <w:t>23</w:t>
            </w:r>
            <w:r w:rsidRPr="00836269">
              <w:rPr>
                <w:rFonts w:ascii="Times New Roman" w:eastAsia="Times New Roman" w:hAnsi="Times New Roman"/>
                <w:sz w:val="28"/>
                <w:szCs w:val="28"/>
                <w:lang w:val="kk" w:eastAsia="ru-RU"/>
              </w:rPr>
              <w:t>   ж. «</w:t>
            </w:r>
            <w:r w:rsidR="001E0F7F">
              <w:rPr>
                <w:rFonts w:ascii="Times New Roman" w:eastAsia="Times New Roman" w:hAnsi="Times New Roman"/>
                <w:sz w:val="28"/>
                <w:szCs w:val="28"/>
                <w:lang w:val="kk" w:eastAsia="ru-RU"/>
              </w:rPr>
              <w:t>03</w:t>
            </w:r>
            <w:r w:rsidRPr="00836269">
              <w:rPr>
                <w:rFonts w:ascii="Times New Roman" w:eastAsia="Times New Roman" w:hAnsi="Times New Roman"/>
                <w:sz w:val="28"/>
                <w:szCs w:val="28"/>
                <w:lang w:val="kk" w:eastAsia="ru-RU"/>
              </w:rPr>
              <w:t>»</w:t>
            </w:r>
            <w:r w:rsidR="001E0F7F">
              <w:rPr>
                <w:rFonts w:ascii="Times New Roman" w:eastAsia="Times New Roman" w:hAnsi="Times New Roman"/>
                <w:sz w:val="28"/>
                <w:szCs w:val="28"/>
                <w:lang w:val="kk" w:eastAsia="ru-RU"/>
              </w:rPr>
              <w:t xml:space="preserve"> 05</w:t>
            </w:r>
          </w:p>
          <w:p w14:paraId="294EBBDB" w14:textId="3FD50019" w:rsidR="00523D82" w:rsidRPr="00836269" w:rsidRDefault="00523D82" w:rsidP="00652BCE">
            <w:pPr>
              <w:widowControl w:val="0"/>
              <w:spacing w:after="0" w:line="240" w:lineRule="auto"/>
              <w:rPr>
                <w:rFonts w:ascii="Times New Roman" w:eastAsia="Batang" w:hAnsi="Times New Roman"/>
                <w:snapToGrid w:val="0"/>
                <w:sz w:val="28"/>
                <w:szCs w:val="28"/>
                <w:lang w:eastAsia="ru-RU"/>
              </w:rPr>
            </w:pPr>
            <w:r w:rsidRPr="00836269">
              <w:rPr>
                <w:rFonts w:ascii="Times New Roman" w:eastAsia="Times New Roman" w:hAnsi="Times New Roman"/>
                <w:snapToGrid w:val="0"/>
                <w:sz w:val="28"/>
                <w:szCs w:val="28"/>
                <w:lang w:val="kk" w:eastAsia="ru-RU"/>
              </w:rPr>
              <w:t xml:space="preserve">№ </w:t>
            </w:r>
            <w:r w:rsidR="001E0F7F">
              <w:rPr>
                <w:rFonts w:ascii="Times New Roman" w:eastAsia="Times New Roman" w:hAnsi="Times New Roman"/>
                <w:snapToGrid w:val="0"/>
                <w:sz w:val="28"/>
                <w:szCs w:val="28"/>
                <w:lang w:val="en-US" w:eastAsia="ru-RU"/>
              </w:rPr>
              <w:t>N062942</w:t>
            </w:r>
            <w:r w:rsidRPr="00836269">
              <w:rPr>
                <w:rFonts w:ascii="Times New Roman" w:eastAsia="Times New Roman" w:hAnsi="Times New Roman"/>
                <w:snapToGrid w:val="0"/>
                <w:sz w:val="28"/>
                <w:szCs w:val="28"/>
                <w:lang w:val="kk" w:eastAsia="ru-RU"/>
              </w:rPr>
              <w:t xml:space="preserve"> бұйрығымен  </w:t>
            </w:r>
            <w:r w:rsidRPr="00836269">
              <w:rPr>
                <w:rFonts w:ascii="Times New Roman" w:eastAsia="Times New Roman" w:hAnsi="Times New Roman"/>
                <w:b/>
                <w:snapToGrid w:val="0"/>
                <w:sz w:val="28"/>
                <w:szCs w:val="28"/>
                <w:lang w:val="kk" w:eastAsia="ru-RU"/>
              </w:rPr>
              <w:t>БЕКІТІЛГЕН</w:t>
            </w:r>
          </w:p>
        </w:tc>
        <w:tc>
          <w:tcPr>
            <w:tcW w:w="4536" w:type="dxa"/>
          </w:tcPr>
          <w:p w14:paraId="4C897EF9" w14:textId="77777777" w:rsidR="00523D82" w:rsidRPr="00836269"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836269">
              <w:rPr>
                <w:rFonts w:ascii="Times New Roman" w:eastAsia="Times New Roman" w:hAnsi="Times New Roman"/>
                <w:b/>
                <w:snapToGrid w:val="0"/>
                <w:sz w:val="28"/>
                <w:szCs w:val="28"/>
                <w:lang w:eastAsia="ru-RU"/>
              </w:rPr>
              <w:t xml:space="preserve"> </w:t>
            </w:r>
          </w:p>
        </w:tc>
      </w:tr>
      <w:tr w:rsidR="00186755" w:rsidRPr="00836269" w14:paraId="28744562" w14:textId="77777777" w:rsidTr="003662F1">
        <w:trPr>
          <w:trHeight w:val="80"/>
        </w:trPr>
        <w:tc>
          <w:tcPr>
            <w:tcW w:w="14283" w:type="dxa"/>
            <w:gridSpan w:val="3"/>
          </w:tcPr>
          <w:p w14:paraId="0C4AB0FB" w14:textId="77777777" w:rsidR="003662F1" w:rsidRPr="00836269" w:rsidRDefault="003662F1" w:rsidP="00736B6C">
            <w:pPr>
              <w:widowControl w:val="0"/>
              <w:spacing w:after="0" w:line="240" w:lineRule="auto"/>
              <w:rPr>
                <w:rFonts w:ascii="Times New Roman" w:eastAsia="Batang" w:hAnsi="Times New Roman"/>
                <w:sz w:val="28"/>
                <w:szCs w:val="28"/>
                <w:lang w:eastAsia="ru-RU"/>
              </w:rPr>
            </w:pPr>
          </w:p>
        </w:tc>
      </w:tr>
    </w:tbl>
    <w:p w14:paraId="0F967CEC" w14:textId="77777777" w:rsidR="00D76048" w:rsidRPr="00836269"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Дәрілік препаратты медициналық қолдану</w:t>
      </w:r>
    </w:p>
    <w:p w14:paraId="1B4325AE" w14:textId="77777777" w:rsidR="00D76048" w:rsidRPr="00836269" w:rsidRDefault="00D76048" w:rsidP="00A964BF">
      <w:pPr>
        <w:autoSpaceDE w:val="0"/>
        <w:autoSpaceDN w:val="0"/>
        <w:spacing w:after="0" w:line="240" w:lineRule="auto"/>
        <w:jc w:val="center"/>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жөніндегі нұсқаулық (Қосымша парақ)</w:t>
      </w:r>
    </w:p>
    <w:p w14:paraId="7A0943AC" w14:textId="77777777" w:rsidR="002C76D7" w:rsidRPr="00836269" w:rsidRDefault="002C76D7" w:rsidP="00C566D6">
      <w:pPr>
        <w:autoSpaceDE w:val="0"/>
        <w:autoSpaceDN w:val="0"/>
        <w:spacing w:after="0" w:line="240" w:lineRule="auto"/>
        <w:jc w:val="center"/>
        <w:rPr>
          <w:rFonts w:ascii="Times New Roman" w:eastAsia="Times New Roman" w:hAnsi="Times New Roman"/>
          <w:b/>
          <w:sz w:val="28"/>
          <w:szCs w:val="28"/>
          <w:lang w:eastAsia="ru-RU"/>
        </w:rPr>
      </w:pPr>
    </w:p>
    <w:p w14:paraId="507617EB" w14:textId="77777777" w:rsidR="009A1F67" w:rsidRPr="00836269" w:rsidRDefault="009A1F67" w:rsidP="009A1F67">
      <w:pPr>
        <w:widowControl w:val="0"/>
        <w:spacing w:after="0" w:line="240" w:lineRule="auto"/>
        <w:ind w:firstLine="540"/>
        <w:jc w:val="both"/>
        <w:rPr>
          <w:rFonts w:ascii="Times New Roman" w:eastAsia="Times New Roman" w:hAnsi="Times New Roman"/>
          <w:sz w:val="20"/>
          <w:szCs w:val="20"/>
          <w:lang w:val="kk" w:eastAsia="ru-RU"/>
        </w:rPr>
      </w:pPr>
      <w:r w:rsidRPr="00836269">
        <w:rPr>
          <w:rFonts w:ascii="Times New Roman" w:eastAsia="Times New Roman" w:hAnsi="Times New Roman"/>
          <w:sz w:val="20"/>
          <w:szCs w:val="20"/>
          <w:lang w:val="kk" w:eastAsia="ru-RU"/>
        </w:rPr>
        <w:t>▼Дәрілік препарат қауіпсіздік туралы жаңа мәліметтерді тез анықтауға ықпал ететін қосымша мониторингке жатады. Бұл қысқа мерзімде қауіпсіздік туралы жаңа ақпаратты анықтауға мүмкіндік береді. Денсаулық сақтау жүйесінің қызметкерлерінен кез келген күдікті жағымсыз реакциялар туралы хабарлауды сұраймыз.</w:t>
      </w:r>
    </w:p>
    <w:p w14:paraId="5D8064B7" w14:textId="77777777" w:rsidR="009A1F67" w:rsidRPr="00836269" w:rsidRDefault="009A1F67" w:rsidP="00844CE8">
      <w:pPr>
        <w:autoSpaceDE w:val="0"/>
        <w:autoSpaceDN w:val="0"/>
        <w:spacing w:after="0" w:line="240" w:lineRule="auto"/>
        <w:jc w:val="both"/>
        <w:rPr>
          <w:rFonts w:ascii="Times New Roman" w:eastAsia="Times New Roman" w:hAnsi="Times New Roman"/>
          <w:b/>
          <w:sz w:val="28"/>
          <w:szCs w:val="28"/>
          <w:lang w:val="kk" w:eastAsia="ru-RU"/>
        </w:rPr>
      </w:pPr>
    </w:p>
    <w:p w14:paraId="21A4B239" w14:textId="77777777" w:rsidR="002C76D7" w:rsidRPr="00836269" w:rsidRDefault="00D76048"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 xml:space="preserve">Саудалық атауы </w:t>
      </w:r>
    </w:p>
    <w:p w14:paraId="46560435" w14:textId="77777777" w:rsidR="00A964BF" w:rsidRPr="00836269" w:rsidRDefault="00A964BF" w:rsidP="00844CE8">
      <w:pPr>
        <w:autoSpaceDE w:val="0"/>
        <w:autoSpaceDN w:val="0"/>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Обетимус</w:t>
      </w:r>
    </w:p>
    <w:p w14:paraId="6CEC3460" w14:textId="77777777" w:rsidR="002C76D7" w:rsidRPr="00836269" w:rsidRDefault="002C76D7" w:rsidP="00844CE8">
      <w:pPr>
        <w:autoSpaceDE w:val="0"/>
        <w:autoSpaceDN w:val="0"/>
        <w:spacing w:after="0" w:line="240" w:lineRule="auto"/>
        <w:jc w:val="both"/>
        <w:rPr>
          <w:rFonts w:ascii="Times New Roman" w:eastAsia="Times New Roman" w:hAnsi="Times New Roman"/>
          <w:bCs/>
          <w:sz w:val="28"/>
          <w:szCs w:val="28"/>
          <w:lang w:val="kk" w:eastAsia="ru-RU"/>
        </w:rPr>
      </w:pPr>
    </w:p>
    <w:p w14:paraId="3CA23FE2" w14:textId="77777777" w:rsidR="002C76D7" w:rsidRPr="00836269" w:rsidRDefault="00AE7922"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Халықаралық патенттелмеген атауы</w:t>
      </w:r>
    </w:p>
    <w:p w14:paraId="3779A86E" w14:textId="77777777" w:rsidR="00A964BF" w:rsidRPr="00836269" w:rsidRDefault="009628BE" w:rsidP="00844CE8">
      <w:pPr>
        <w:autoSpaceDE w:val="0"/>
        <w:autoSpaceDN w:val="0"/>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Обетихол</w:t>
      </w:r>
      <w:r w:rsidR="00A964BF" w:rsidRPr="00836269">
        <w:rPr>
          <w:rFonts w:ascii="Times New Roman" w:eastAsia="Times New Roman" w:hAnsi="Times New Roman"/>
          <w:sz w:val="28"/>
          <w:szCs w:val="28"/>
          <w:lang w:val="kk" w:eastAsia="ru-RU"/>
        </w:rPr>
        <w:t xml:space="preserve"> қышқылы</w:t>
      </w:r>
    </w:p>
    <w:p w14:paraId="513F49F1" w14:textId="77777777" w:rsidR="002C76D7" w:rsidRPr="00836269" w:rsidRDefault="002C76D7" w:rsidP="00844CE8">
      <w:pPr>
        <w:autoSpaceDE w:val="0"/>
        <w:autoSpaceDN w:val="0"/>
        <w:spacing w:after="0" w:line="240" w:lineRule="auto"/>
        <w:jc w:val="both"/>
        <w:rPr>
          <w:rFonts w:ascii="Times New Roman" w:eastAsia="Times New Roman" w:hAnsi="Times New Roman"/>
          <w:b/>
          <w:sz w:val="28"/>
          <w:szCs w:val="28"/>
          <w:lang w:val="kk" w:eastAsia="ru-RU"/>
        </w:rPr>
      </w:pPr>
    </w:p>
    <w:p w14:paraId="0404956B" w14:textId="77777777" w:rsidR="00D76048" w:rsidRPr="00836269" w:rsidRDefault="002C76D7" w:rsidP="00844CE8">
      <w:pPr>
        <w:autoSpaceDE w:val="0"/>
        <w:autoSpaceDN w:val="0"/>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 xml:space="preserve">Дәрілік түрі, дозалануы  </w:t>
      </w:r>
    </w:p>
    <w:p w14:paraId="3EE4EECE" w14:textId="77777777" w:rsidR="00A964BF" w:rsidRPr="00836269" w:rsidRDefault="00A964BF" w:rsidP="00844CE8">
      <w:pPr>
        <w:autoSpaceDE w:val="0"/>
        <w:autoSpaceDN w:val="0"/>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Үлбірлі қабықпен қапталған таблеткалар, 5 мг және 10 мг</w:t>
      </w:r>
    </w:p>
    <w:p w14:paraId="6FAA32DE" w14:textId="77777777" w:rsidR="00B01011" w:rsidRPr="00836269" w:rsidRDefault="00B01011" w:rsidP="00844CE8">
      <w:pPr>
        <w:autoSpaceDE w:val="0"/>
        <w:autoSpaceDN w:val="0"/>
        <w:spacing w:after="0" w:line="240" w:lineRule="auto"/>
        <w:jc w:val="both"/>
        <w:rPr>
          <w:rFonts w:ascii="Times New Roman" w:eastAsia="Times New Roman" w:hAnsi="Times New Roman"/>
          <w:sz w:val="28"/>
          <w:szCs w:val="28"/>
          <w:lang w:val="kk" w:eastAsia="ru-RU"/>
        </w:rPr>
      </w:pPr>
    </w:p>
    <w:p w14:paraId="6F6E6D46" w14:textId="77777777" w:rsidR="002C1660" w:rsidRPr="00836269"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val="kk" w:eastAsia="ru-RU"/>
        </w:rPr>
      </w:pPr>
      <w:bookmarkStart w:id="0" w:name="OCRUncertain022"/>
      <w:r w:rsidRPr="00836269">
        <w:rPr>
          <w:rFonts w:ascii="Times New Roman" w:eastAsia="Times New Roman" w:hAnsi="Times New Roman"/>
          <w:b/>
          <w:bCs/>
          <w:snapToGrid w:val="0"/>
          <w:sz w:val="28"/>
          <w:szCs w:val="28"/>
          <w:lang w:val="kk" w:eastAsia="ru-RU"/>
        </w:rPr>
        <w:t>Фармакотерапиялық</w:t>
      </w:r>
      <w:bookmarkEnd w:id="0"/>
      <w:r w:rsidRPr="00836269">
        <w:rPr>
          <w:rFonts w:ascii="Times New Roman" w:eastAsia="Times New Roman" w:hAnsi="Times New Roman"/>
          <w:b/>
          <w:bCs/>
          <w:snapToGrid w:val="0"/>
          <w:sz w:val="28"/>
          <w:szCs w:val="28"/>
          <w:lang w:val="kk" w:eastAsia="ru-RU"/>
        </w:rPr>
        <w:t xml:space="preserve"> тобы </w:t>
      </w:r>
    </w:p>
    <w:p w14:paraId="7A6315BB" w14:textId="77777777" w:rsidR="00E22516" w:rsidRPr="00836269" w:rsidRDefault="00E22516" w:rsidP="006733D5">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eastAsia="TimesNewRomanPSMT" w:hAnsi="Times New Roman"/>
          <w:sz w:val="28"/>
          <w:szCs w:val="28"/>
          <w:lang w:val="kk" w:eastAsia="ru-RU"/>
        </w:rPr>
        <w:t>Ас</w:t>
      </w:r>
      <w:r w:rsidR="008F566E" w:rsidRPr="00836269">
        <w:rPr>
          <w:rFonts w:ascii="Times New Roman" w:eastAsia="TimesNewRomanPSMT" w:hAnsi="Times New Roman"/>
          <w:sz w:val="28"/>
          <w:szCs w:val="28"/>
          <w:lang w:val="kk-KZ" w:eastAsia="ru-RU"/>
        </w:rPr>
        <w:t xml:space="preserve"> </w:t>
      </w:r>
      <w:r w:rsidRPr="00836269">
        <w:rPr>
          <w:rFonts w:ascii="Times New Roman" w:eastAsia="TimesNewRomanPSMT" w:hAnsi="Times New Roman"/>
          <w:sz w:val="28"/>
          <w:szCs w:val="28"/>
          <w:lang w:val="kk" w:eastAsia="ru-RU"/>
        </w:rPr>
        <w:t>қорыту ж</w:t>
      </w:r>
      <w:r w:rsidR="008F566E" w:rsidRPr="00836269">
        <w:rPr>
          <w:rFonts w:ascii="Times New Roman" w:eastAsia="TimesNewRomanPSMT" w:hAnsi="Times New Roman"/>
          <w:sz w:val="28"/>
          <w:szCs w:val="28"/>
          <w:lang w:val="kk-KZ" w:eastAsia="ru-RU"/>
        </w:rPr>
        <w:t>олы</w:t>
      </w:r>
      <w:r w:rsidRPr="00836269">
        <w:rPr>
          <w:rFonts w:ascii="Times New Roman" w:eastAsia="TimesNewRomanPSMT" w:hAnsi="Times New Roman"/>
          <w:sz w:val="28"/>
          <w:szCs w:val="28"/>
          <w:lang w:val="kk" w:eastAsia="ru-RU"/>
        </w:rPr>
        <w:t xml:space="preserve"> және зат алмасу. Бауыр мен өт шығару жолдарының ауруларын емдеуге арналған препараттар. Өт шығару жолдарының ауруларын емдеуге арналған препараттар. Өт қышқылдары және туындылары. </w:t>
      </w:r>
      <w:r w:rsidR="009628BE" w:rsidRPr="00836269">
        <w:rPr>
          <w:rFonts w:ascii="Times New Roman" w:eastAsia="TimesNewRomanPSMT" w:hAnsi="Times New Roman"/>
          <w:sz w:val="28"/>
          <w:szCs w:val="28"/>
          <w:lang w:val="kk" w:eastAsia="ru-RU"/>
        </w:rPr>
        <w:t>Обетихол</w:t>
      </w:r>
      <w:r w:rsidRPr="00836269">
        <w:rPr>
          <w:rFonts w:ascii="Times New Roman" w:eastAsia="TimesNewRomanPSMT" w:hAnsi="Times New Roman"/>
          <w:sz w:val="28"/>
          <w:szCs w:val="28"/>
          <w:lang w:val="kk" w:eastAsia="ru-RU"/>
        </w:rPr>
        <w:t xml:space="preserve"> қышқылы.</w:t>
      </w:r>
      <w:r w:rsidR="008F566E" w:rsidRPr="00836269">
        <w:rPr>
          <w:rFonts w:ascii="Times New Roman" w:eastAsia="TimesNewRomanPSMT" w:hAnsi="Times New Roman"/>
          <w:sz w:val="28"/>
          <w:szCs w:val="28"/>
          <w:lang w:val="kk-KZ" w:eastAsia="ru-RU"/>
        </w:rPr>
        <w:t xml:space="preserve"> </w:t>
      </w:r>
    </w:p>
    <w:p w14:paraId="46459826" w14:textId="77777777" w:rsidR="006733D5" w:rsidRPr="00836269" w:rsidRDefault="006733D5" w:rsidP="006733D5">
      <w:pPr>
        <w:autoSpaceDE w:val="0"/>
        <w:autoSpaceDN w:val="0"/>
        <w:adjustRightInd w:val="0"/>
        <w:spacing w:after="0" w:line="240" w:lineRule="auto"/>
        <w:jc w:val="both"/>
        <w:rPr>
          <w:rFonts w:ascii="Times New Roman" w:hAnsi="Times New Roman"/>
          <w:sz w:val="28"/>
          <w:szCs w:val="28"/>
          <w:lang w:val="kk" w:eastAsia="ru-RU"/>
        </w:rPr>
      </w:pPr>
      <w:r w:rsidRPr="00836269">
        <w:rPr>
          <w:rFonts w:ascii="Times New Roman" w:eastAsia="TimesNewRomanPSMT" w:hAnsi="Times New Roman"/>
          <w:sz w:val="28"/>
          <w:szCs w:val="28"/>
          <w:lang w:val="kk" w:eastAsia="ru-RU"/>
        </w:rPr>
        <w:t>ATХ коды A05AA04</w:t>
      </w:r>
    </w:p>
    <w:p w14:paraId="76EAD553" w14:textId="77777777" w:rsidR="002C76D7" w:rsidRPr="00836269" w:rsidRDefault="005444B2" w:rsidP="00844CE8">
      <w:pPr>
        <w:keepNext/>
        <w:widowControl w:val="0"/>
        <w:autoSpaceDE w:val="0"/>
        <w:autoSpaceDN w:val="0"/>
        <w:spacing w:after="0" w:line="240" w:lineRule="auto"/>
        <w:jc w:val="both"/>
        <w:outlineLvl w:val="0"/>
        <w:rPr>
          <w:rFonts w:ascii="Times New Roman" w:eastAsia="Times New Roman" w:hAnsi="Times New Roman"/>
          <w:b/>
          <w:bCs/>
          <w:sz w:val="28"/>
          <w:szCs w:val="28"/>
          <w:lang w:val="kk" w:eastAsia="ru-RU"/>
        </w:rPr>
      </w:pPr>
      <w:r w:rsidRPr="00836269">
        <w:rPr>
          <w:rFonts w:ascii="Times New Roman" w:eastAsia="Times New Roman" w:hAnsi="Times New Roman"/>
          <w:b/>
          <w:bCs/>
          <w:sz w:val="28"/>
          <w:szCs w:val="28"/>
          <w:lang w:val="kk" w:eastAsia="ru-RU"/>
        </w:rPr>
        <w:br/>
        <w:t xml:space="preserve">Қолданылуы </w:t>
      </w:r>
    </w:p>
    <w:p w14:paraId="2A06C418" w14:textId="77777777" w:rsidR="00844CE8" w:rsidRPr="00836269" w:rsidRDefault="00E22516" w:rsidP="00844CE8">
      <w:pPr>
        <w:spacing w:after="0" w:line="240" w:lineRule="auto"/>
        <w:jc w:val="both"/>
        <w:rPr>
          <w:rFonts w:ascii="Times New Roman" w:eastAsia="Times New Roman" w:hAnsi="Times New Roman"/>
          <w:b/>
          <w:sz w:val="28"/>
          <w:szCs w:val="28"/>
          <w:lang w:val="kk-KZ" w:eastAsia="ru-RU"/>
        </w:rPr>
      </w:pPr>
      <w:r w:rsidRPr="00836269">
        <w:rPr>
          <w:rFonts w:ascii="Times New Roman" w:hAnsi="Times New Roman"/>
          <w:sz w:val="28"/>
          <w:szCs w:val="28"/>
          <w:lang w:val="kk"/>
        </w:rPr>
        <w:t xml:space="preserve">Обетимус препараты бастапқы билиарлық холангитті (ББХ) (сондай-ақ бастапқы билиарлық цирроз ретінде белгілі) </w:t>
      </w:r>
      <w:r w:rsidR="009628BE" w:rsidRPr="00836269">
        <w:rPr>
          <w:rFonts w:ascii="Times New Roman" w:hAnsi="Times New Roman"/>
          <w:sz w:val="28"/>
          <w:szCs w:val="28"/>
          <w:lang w:val="kk"/>
        </w:rPr>
        <w:t>ересектерде урсодезоксихол</w:t>
      </w:r>
      <w:r w:rsidRPr="00836269">
        <w:rPr>
          <w:rFonts w:ascii="Times New Roman" w:hAnsi="Times New Roman"/>
          <w:sz w:val="28"/>
          <w:szCs w:val="28"/>
          <w:lang w:val="kk"/>
        </w:rPr>
        <w:t xml:space="preserve"> қышқылымен (УДХҚ) біріктіріп емдеу үшін, егер оны </w:t>
      </w:r>
      <w:r w:rsidR="003B07CA" w:rsidRPr="00836269">
        <w:rPr>
          <w:rFonts w:ascii="Times New Roman" w:hAnsi="Times New Roman"/>
          <w:sz w:val="28"/>
          <w:szCs w:val="28"/>
          <w:lang w:val="kk"/>
        </w:rPr>
        <w:t>моно</w:t>
      </w:r>
      <w:r w:rsidR="003B07CA" w:rsidRPr="00836269">
        <w:rPr>
          <w:rFonts w:ascii="Times New Roman" w:hAnsi="Times New Roman"/>
          <w:sz w:val="28"/>
          <w:szCs w:val="28"/>
          <w:lang w:val="kk-KZ"/>
        </w:rPr>
        <w:t>терапия</w:t>
      </w:r>
      <w:r w:rsidRPr="00836269">
        <w:rPr>
          <w:rFonts w:ascii="Times New Roman" w:hAnsi="Times New Roman"/>
          <w:sz w:val="28"/>
          <w:szCs w:val="28"/>
          <w:lang w:val="kk"/>
        </w:rPr>
        <w:t xml:space="preserve"> </w:t>
      </w:r>
      <w:r w:rsidR="003B07CA" w:rsidRPr="00836269">
        <w:rPr>
          <w:rFonts w:ascii="Times New Roman" w:hAnsi="Times New Roman"/>
          <w:sz w:val="28"/>
          <w:szCs w:val="28"/>
          <w:lang w:val="kk"/>
        </w:rPr>
        <w:t>ретінде қолдану оң нәтиже берме</w:t>
      </w:r>
      <w:r w:rsidR="003B07CA" w:rsidRPr="00836269">
        <w:rPr>
          <w:rFonts w:ascii="Times New Roman" w:hAnsi="Times New Roman"/>
          <w:sz w:val="28"/>
          <w:szCs w:val="28"/>
          <w:lang w:val="kk-KZ"/>
        </w:rPr>
        <w:t>ген жағдайда</w:t>
      </w:r>
      <w:r w:rsidR="00E31AA5" w:rsidRPr="00836269">
        <w:rPr>
          <w:rFonts w:ascii="Times New Roman" w:hAnsi="Times New Roman"/>
          <w:sz w:val="28"/>
          <w:szCs w:val="28"/>
          <w:lang w:val="kk"/>
        </w:rPr>
        <w:t xml:space="preserve"> немесе УДХҚ пайдаланатын ем</w:t>
      </w:r>
      <w:r w:rsidR="00E31AA5" w:rsidRPr="00836269">
        <w:rPr>
          <w:rFonts w:ascii="Times New Roman" w:hAnsi="Times New Roman"/>
          <w:sz w:val="28"/>
          <w:szCs w:val="28"/>
          <w:lang w:val="kk-KZ"/>
        </w:rPr>
        <w:t>ді көтере алмайтын</w:t>
      </w:r>
      <w:r w:rsidR="00E31AA5" w:rsidRPr="00836269">
        <w:rPr>
          <w:rFonts w:ascii="Times New Roman" w:hAnsi="Times New Roman"/>
          <w:sz w:val="28"/>
          <w:szCs w:val="28"/>
          <w:lang w:val="kk"/>
        </w:rPr>
        <w:t xml:space="preserve"> </w:t>
      </w:r>
      <w:r w:rsidRPr="00836269">
        <w:rPr>
          <w:rFonts w:ascii="Times New Roman" w:hAnsi="Times New Roman"/>
          <w:sz w:val="28"/>
          <w:szCs w:val="28"/>
          <w:lang w:val="kk"/>
        </w:rPr>
        <w:t xml:space="preserve"> ересектерде монотерапия ретінде көрсетілген.</w:t>
      </w:r>
      <w:r w:rsidR="003B07CA" w:rsidRPr="00836269">
        <w:rPr>
          <w:rFonts w:ascii="Times New Roman" w:hAnsi="Times New Roman"/>
          <w:sz w:val="28"/>
          <w:szCs w:val="28"/>
          <w:lang w:val="kk-KZ"/>
        </w:rPr>
        <w:t xml:space="preserve"> </w:t>
      </w:r>
    </w:p>
    <w:p w14:paraId="609D98C5" w14:textId="77777777" w:rsidR="00DB406A" w:rsidRPr="00836269" w:rsidRDefault="00DB406A" w:rsidP="00844CE8">
      <w:pPr>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Қолданудың басталуына дейінгі қажетті мәліметтер тізбесі</w:t>
      </w:r>
    </w:p>
    <w:p w14:paraId="18FAA56B" w14:textId="77777777" w:rsidR="007D0E84" w:rsidRPr="00836269" w:rsidRDefault="007D0E84"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Қолдануға болмайтын жағдайлар</w:t>
      </w:r>
    </w:p>
    <w:p w14:paraId="62A8CA44" w14:textId="77777777" w:rsidR="00E22516" w:rsidRPr="00836269" w:rsidRDefault="00E22516"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 әсер етуші затқа </w:t>
      </w:r>
      <w:r w:rsidR="0078473D" w:rsidRPr="00836269">
        <w:rPr>
          <w:rFonts w:ascii="Times New Roman" w:hAnsi="Times New Roman"/>
          <w:sz w:val="28"/>
          <w:szCs w:val="28"/>
          <w:lang w:val="kk-KZ"/>
        </w:rPr>
        <w:t xml:space="preserve">және </w:t>
      </w:r>
      <w:r w:rsidRPr="00836269">
        <w:rPr>
          <w:rFonts w:ascii="Times New Roman" w:hAnsi="Times New Roman"/>
          <w:sz w:val="28"/>
          <w:szCs w:val="28"/>
          <w:lang w:val="kk"/>
        </w:rPr>
        <w:t xml:space="preserve"> қосымша</w:t>
      </w:r>
      <w:r w:rsidR="0078473D" w:rsidRPr="00836269">
        <w:rPr>
          <w:rFonts w:ascii="Times New Roman" w:hAnsi="Times New Roman"/>
          <w:sz w:val="28"/>
          <w:szCs w:val="28"/>
          <w:lang w:val="kk"/>
        </w:rPr>
        <w:t xml:space="preserve"> заттар</w:t>
      </w:r>
      <w:r w:rsidR="0078473D" w:rsidRPr="00836269">
        <w:rPr>
          <w:rFonts w:ascii="Times New Roman" w:hAnsi="Times New Roman"/>
          <w:sz w:val="28"/>
          <w:szCs w:val="28"/>
          <w:lang w:val="kk-KZ"/>
        </w:rPr>
        <w:t>ға</w:t>
      </w:r>
      <w:r w:rsidRPr="00836269">
        <w:rPr>
          <w:rFonts w:ascii="Times New Roman" w:hAnsi="Times New Roman"/>
          <w:sz w:val="28"/>
          <w:szCs w:val="28"/>
          <w:lang w:val="kk"/>
        </w:rPr>
        <w:t xml:space="preserve"> аса жоғары сезімталдық</w:t>
      </w:r>
    </w:p>
    <w:p w14:paraId="00648F17" w14:textId="77777777" w:rsidR="006A53BA" w:rsidRPr="00836269" w:rsidRDefault="006A53BA"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lastRenderedPageBreak/>
        <w:t xml:space="preserve">- </w:t>
      </w:r>
      <w:r w:rsidRPr="00836269">
        <w:rPr>
          <w:rFonts w:ascii="Times New Roman" w:hAnsi="Times New Roman"/>
          <w:sz w:val="28"/>
          <w:szCs w:val="28"/>
          <w:lang w:val="kk"/>
        </w:rPr>
        <w:t xml:space="preserve">декомпенсацияланған бауыр циррозы (мысалы, Чайлд-Пью бойынша В немесе С класы) немесе анамнезінде декомпенсациясы бар </w:t>
      </w:r>
      <w:r w:rsidRPr="00836269">
        <w:rPr>
          <w:rFonts w:ascii="Times New Roman" w:hAnsi="Times New Roman"/>
          <w:sz w:val="28"/>
          <w:szCs w:val="28"/>
          <w:lang w:val="kk-KZ"/>
        </w:rPr>
        <w:t>пациенттер</w:t>
      </w:r>
      <w:r w:rsidRPr="00836269">
        <w:rPr>
          <w:rFonts w:ascii="Times New Roman" w:hAnsi="Times New Roman"/>
          <w:sz w:val="28"/>
          <w:szCs w:val="28"/>
          <w:lang w:val="kk"/>
        </w:rPr>
        <w:t xml:space="preserve"> </w:t>
      </w:r>
    </w:p>
    <w:p w14:paraId="2CD2068D"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 өт шығару жолдарының толық бітелуі</w:t>
      </w:r>
    </w:p>
    <w:p w14:paraId="1052149C" w14:textId="77777777" w:rsidR="007D0E84" w:rsidRPr="00836269" w:rsidRDefault="007D0E84"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Басқа дәрілік  препараттармен өзара әрекеттесуі</w:t>
      </w:r>
    </w:p>
    <w:p w14:paraId="37ED6E2D" w14:textId="77777777" w:rsidR="00E22516" w:rsidRPr="00836269" w:rsidRDefault="009628BE"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Обетихол</w:t>
      </w:r>
      <w:r w:rsidR="00E22516" w:rsidRPr="00836269">
        <w:rPr>
          <w:rFonts w:ascii="Times New Roman" w:eastAsia="Times New Roman" w:hAnsi="Times New Roman"/>
          <w:bCs/>
          <w:i/>
          <w:iCs/>
          <w:sz w:val="28"/>
          <w:szCs w:val="28"/>
          <w:lang w:val="kk" w:eastAsia="ru-RU"/>
        </w:rPr>
        <w:t xml:space="preserve"> қышқылына әсер ететін дәрілік заттар</w:t>
      </w:r>
    </w:p>
    <w:p w14:paraId="2AA89575"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Өт қышқылдарын байланыстыратын шайырлар</w:t>
      </w:r>
    </w:p>
    <w:p w14:paraId="207A6C91"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Өт қышқылдарын байланыстыратын шайырлар (мысалы, холестирамин, колестипол немесе колесевелам) өт қышқылдарын сіңіреді және сіңуін төмендетеді және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қышқылының тиімділігін төмендетуге көмектеседі. Өт қышқылдарын байланыстыратын шайырларды бір мезгілде енгізген кезде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 өт қышқылдарын байланыстыратын шайырларды қабылдағанға дейін кемінде 4-6 сағат бұрын немесе қабылдағаннан кейін 4-6 сағаттан кейін немесе мүмкіндігінше кешірек қабылдаған жөн.</w:t>
      </w:r>
    </w:p>
    <w:p w14:paraId="13A3BFF5" w14:textId="77777777" w:rsidR="00E22516" w:rsidRPr="00836269" w:rsidRDefault="009628BE" w:rsidP="00E22516">
      <w:pPr>
        <w:spacing w:after="0" w:line="240" w:lineRule="auto"/>
        <w:jc w:val="both"/>
        <w:rPr>
          <w:rFonts w:ascii="Times New Roman" w:hAnsi="Times New Roman"/>
          <w:i/>
          <w:iCs/>
          <w:color w:val="000000"/>
          <w:sz w:val="28"/>
          <w:szCs w:val="28"/>
          <w:lang w:val="kk"/>
        </w:rPr>
      </w:pPr>
      <w:r w:rsidRPr="00836269">
        <w:rPr>
          <w:rFonts w:ascii="Times New Roman" w:hAnsi="Times New Roman"/>
          <w:i/>
          <w:iCs/>
          <w:color w:val="000000"/>
          <w:sz w:val="28"/>
          <w:szCs w:val="28"/>
          <w:lang w:val="kk"/>
        </w:rPr>
        <w:t>Обетихол</w:t>
      </w:r>
      <w:r w:rsidR="00E22516" w:rsidRPr="00836269">
        <w:rPr>
          <w:rFonts w:ascii="Times New Roman" w:hAnsi="Times New Roman"/>
          <w:i/>
          <w:iCs/>
          <w:color w:val="000000"/>
          <w:sz w:val="28"/>
          <w:szCs w:val="28"/>
          <w:lang w:val="kk"/>
        </w:rPr>
        <w:t xml:space="preserve"> қышқылының </w:t>
      </w:r>
      <w:r w:rsidR="006A53BA" w:rsidRPr="00836269">
        <w:rPr>
          <w:rFonts w:ascii="Times New Roman" w:hAnsi="Times New Roman"/>
          <w:i/>
          <w:iCs/>
          <w:color w:val="000000"/>
          <w:sz w:val="28"/>
          <w:szCs w:val="28"/>
          <w:lang w:val="kk-KZ"/>
        </w:rPr>
        <w:t xml:space="preserve">басқа </w:t>
      </w:r>
      <w:r w:rsidR="006A53BA" w:rsidRPr="00836269">
        <w:rPr>
          <w:rFonts w:ascii="Times New Roman" w:hAnsi="Times New Roman"/>
          <w:i/>
          <w:iCs/>
          <w:color w:val="000000"/>
          <w:sz w:val="28"/>
          <w:szCs w:val="28"/>
          <w:lang w:val="kk"/>
        </w:rPr>
        <w:t>дәрілік препараттар</w:t>
      </w:r>
      <w:r w:rsidR="006A53BA" w:rsidRPr="00836269">
        <w:rPr>
          <w:rFonts w:ascii="Times New Roman" w:hAnsi="Times New Roman"/>
          <w:i/>
          <w:iCs/>
          <w:color w:val="000000"/>
          <w:sz w:val="28"/>
          <w:szCs w:val="28"/>
          <w:lang w:val="kk-KZ"/>
        </w:rPr>
        <w:t>ға</w:t>
      </w:r>
      <w:r w:rsidR="006A53BA" w:rsidRPr="00836269">
        <w:rPr>
          <w:rFonts w:ascii="Times New Roman" w:hAnsi="Times New Roman"/>
          <w:i/>
          <w:iCs/>
          <w:color w:val="000000"/>
          <w:sz w:val="28"/>
          <w:szCs w:val="28"/>
          <w:lang w:val="kk"/>
        </w:rPr>
        <w:t xml:space="preserve"> әсері</w:t>
      </w:r>
      <w:r w:rsidR="00E22516" w:rsidRPr="00836269">
        <w:rPr>
          <w:rFonts w:ascii="Times New Roman" w:hAnsi="Times New Roman"/>
          <w:i/>
          <w:iCs/>
          <w:color w:val="000000"/>
          <w:sz w:val="28"/>
          <w:szCs w:val="28"/>
          <w:lang w:val="kk"/>
        </w:rPr>
        <w:t xml:space="preserve"> </w:t>
      </w:r>
    </w:p>
    <w:p w14:paraId="0C07E636" w14:textId="77777777" w:rsidR="00E22516" w:rsidRPr="00836269" w:rsidRDefault="00E22516" w:rsidP="00E22516">
      <w:pPr>
        <w:spacing w:after="0" w:line="240" w:lineRule="auto"/>
        <w:jc w:val="both"/>
        <w:rPr>
          <w:rFonts w:ascii="Times New Roman" w:hAnsi="Times New Roman"/>
          <w:i/>
          <w:iCs/>
          <w:color w:val="000000"/>
          <w:sz w:val="28"/>
          <w:szCs w:val="28"/>
          <w:lang w:val="kk"/>
        </w:rPr>
      </w:pPr>
      <w:r w:rsidRPr="00836269">
        <w:rPr>
          <w:rFonts w:ascii="Times New Roman" w:hAnsi="Times New Roman"/>
          <w:i/>
          <w:iCs/>
          <w:color w:val="000000"/>
          <w:sz w:val="28"/>
          <w:szCs w:val="28"/>
          <w:lang w:val="kk"/>
        </w:rPr>
        <w:t>Варфарин</w:t>
      </w:r>
    </w:p>
    <w:p w14:paraId="26174EAE" w14:textId="77777777" w:rsidR="00E22516" w:rsidRPr="00836269" w:rsidRDefault="00E22516" w:rsidP="00E22516">
      <w:pPr>
        <w:spacing w:after="0" w:line="240" w:lineRule="auto"/>
        <w:jc w:val="both"/>
        <w:rPr>
          <w:rFonts w:ascii="Times New Roman" w:hAnsi="Times New Roman"/>
          <w:color w:val="000000"/>
          <w:sz w:val="28"/>
          <w:szCs w:val="28"/>
          <w:lang w:val="kk"/>
        </w:rPr>
      </w:pPr>
      <w:r w:rsidRPr="00836269">
        <w:rPr>
          <w:rFonts w:ascii="Times New Roman" w:hAnsi="Times New Roman"/>
          <w:color w:val="000000"/>
          <w:sz w:val="28"/>
          <w:szCs w:val="28"/>
          <w:lang w:val="kk"/>
        </w:rPr>
        <w:t xml:space="preserve">Варфарин мен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 бір мезгілде қабылдағаннан кейін халықаралық қалыпты қатынас (ХҚҚ) төмендейді. ХҚҚ-ны бақылау және қажет болған жағдайда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 мен варфаринді бір мезгілде қолданған кезде ХҚҚ-ның мақсатты диапазонын ұстап тұру үшін варфариннің дозасын түзету керек.</w:t>
      </w:r>
    </w:p>
    <w:p w14:paraId="6732315D" w14:textId="77777777" w:rsidR="00E22516" w:rsidRPr="00836269" w:rsidRDefault="00E31AA5"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 xml:space="preserve">Терапиялық индексі </w:t>
      </w:r>
      <w:r w:rsidRPr="00836269">
        <w:rPr>
          <w:rFonts w:ascii="Times New Roman" w:eastAsia="Times New Roman" w:hAnsi="Times New Roman"/>
          <w:bCs/>
          <w:i/>
          <w:iCs/>
          <w:sz w:val="28"/>
          <w:szCs w:val="28"/>
          <w:lang w:val="kk-KZ" w:eastAsia="ru-RU"/>
        </w:rPr>
        <w:t>т</w:t>
      </w:r>
      <w:r w:rsidR="00E22516" w:rsidRPr="00836269">
        <w:rPr>
          <w:rFonts w:ascii="Times New Roman" w:eastAsia="Times New Roman" w:hAnsi="Times New Roman"/>
          <w:bCs/>
          <w:i/>
          <w:iCs/>
          <w:sz w:val="28"/>
          <w:szCs w:val="28"/>
          <w:lang w:val="kk" w:eastAsia="ru-RU"/>
        </w:rPr>
        <w:t>ар CYP1A2 субстраттарымен өзара әрекеттесу</w:t>
      </w:r>
    </w:p>
    <w:p w14:paraId="0B9CB9EB"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 CYP1A2 субстраты болып табылатын ілеспе дәрілік препараттардың әсерін арттыруы </w:t>
      </w:r>
      <w:r w:rsidR="00E31AA5" w:rsidRPr="00836269">
        <w:rPr>
          <w:rFonts w:ascii="Times New Roman" w:eastAsia="Times New Roman" w:hAnsi="Times New Roman"/>
          <w:bCs/>
          <w:sz w:val="28"/>
          <w:szCs w:val="28"/>
          <w:lang w:val="kk" w:eastAsia="ru-RU"/>
        </w:rPr>
        <w:t xml:space="preserve">мүмкін. </w:t>
      </w:r>
      <w:r w:rsidR="00E31AA5" w:rsidRPr="00836269">
        <w:rPr>
          <w:rFonts w:ascii="Times New Roman" w:eastAsia="Times New Roman" w:hAnsi="Times New Roman"/>
          <w:bCs/>
          <w:sz w:val="28"/>
          <w:szCs w:val="28"/>
          <w:lang w:val="kk-KZ" w:eastAsia="ru-RU"/>
        </w:rPr>
        <w:t>Т</w:t>
      </w:r>
      <w:r w:rsidR="00E31AA5" w:rsidRPr="00836269">
        <w:rPr>
          <w:rFonts w:ascii="Times New Roman" w:eastAsia="Times New Roman" w:hAnsi="Times New Roman"/>
          <w:bCs/>
          <w:sz w:val="28"/>
          <w:szCs w:val="28"/>
          <w:lang w:val="kk" w:eastAsia="ru-RU"/>
        </w:rPr>
        <w:t xml:space="preserve">ерапиялық индексі </w:t>
      </w:r>
      <w:r w:rsidR="00E31AA5" w:rsidRPr="00836269">
        <w:rPr>
          <w:rFonts w:ascii="Times New Roman" w:eastAsia="Times New Roman" w:hAnsi="Times New Roman"/>
          <w:bCs/>
          <w:sz w:val="28"/>
          <w:szCs w:val="28"/>
          <w:lang w:val="kk-KZ" w:eastAsia="ru-RU"/>
        </w:rPr>
        <w:t>т</w:t>
      </w:r>
      <w:r w:rsidR="00E22516" w:rsidRPr="00836269">
        <w:rPr>
          <w:rFonts w:ascii="Times New Roman" w:eastAsia="Times New Roman" w:hAnsi="Times New Roman"/>
          <w:bCs/>
          <w:sz w:val="28"/>
          <w:szCs w:val="28"/>
          <w:lang w:val="kk" w:eastAsia="ru-RU"/>
        </w:rPr>
        <w:t>ар CYP1A2 субстраттарының терапиялық мониторингі ұсынылады (мысалы, теофиллин және тизанидин).</w:t>
      </w:r>
    </w:p>
    <w:p w14:paraId="16952CE3" w14:textId="77777777" w:rsidR="00D43297" w:rsidRPr="00836269" w:rsidRDefault="00D43297" w:rsidP="00844CE8">
      <w:pPr>
        <w:spacing w:after="0" w:line="240" w:lineRule="auto"/>
        <w:jc w:val="both"/>
        <w:rPr>
          <w:rFonts w:ascii="Times New Roman" w:eastAsia="Times New Roman" w:hAnsi="Times New Roman"/>
          <w:b/>
          <w:i/>
          <w:sz w:val="28"/>
          <w:szCs w:val="28"/>
          <w:lang w:val="kk" w:eastAsia="ru-RU"/>
        </w:rPr>
      </w:pPr>
      <w:r w:rsidRPr="00836269">
        <w:rPr>
          <w:rFonts w:ascii="Times New Roman" w:eastAsia="Times New Roman" w:hAnsi="Times New Roman"/>
          <w:b/>
          <w:i/>
          <w:sz w:val="28"/>
          <w:szCs w:val="28"/>
          <w:lang w:val="kk" w:eastAsia="ru-RU"/>
        </w:rPr>
        <w:t>Арнайы сақтандырулар</w:t>
      </w:r>
    </w:p>
    <w:p w14:paraId="73E7C300"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Бауырмен байланысты жағымсыз реакциялар</w:t>
      </w:r>
    </w:p>
    <w:p w14:paraId="1D30BC3B" w14:textId="77777777" w:rsidR="00087D97" w:rsidRPr="00836269" w:rsidRDefault="00087D97" w:rsidP="00087D9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 xml:space="preserve">Компенсацияланған немесе декомпенсацияланған циррозбен ББХ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ерде обетихол қышқылымен емдеу кезінде кейде өліммен аяқталатын немесе бауыр трансплантациясына әкелетін</w:t>
      </w:r>
      <w:r w:rsidRPr="00836269">
        <w:rPr>
          <w:rFonts w:ascii="Times New Roman" w:eastAsia="Times New Roman" w:hAnsi="Times New Roman"/>
          <w:bCs/>
          <w:iCs/>
          <w:sz w:val="28"/>
          <w:szCs w:val="28"/>
          <w:lang w:val="kk-KZ" w:eastAsia="ru-RU"/>
        </w:rPr>
        <w:t xml:space="preserve"> б</w:t>
      </w:r>
      <w:r w:rsidRPr="00836269">
        <w:rPr>
          <w:rFonts w:ascii="Times New Roman" w:eastAsia="Times New Roman" w:hAnsi="Times New Roman"/>
          <w:bCs/>
          <w:iCs/>
          <w:sz w:val="28"/>
          <w:szCs w:val="28"/>
          <w:lang w:val="kk" w:eastAsia="ru-RU"/>
        </w:rPr>
        <w:t>ауыр жеткіліксіздігі</w:t>
      </w:r>
      <w:r w:rsidRPr="00836269">
        <w:rPr>
          <w:rFonts w:ascii="Times New Roman" w:eastAsia="Times New Roman" w:hAnsi="Times New Roman"/>
          <w:bCs/>
          <w:iCs/>
          <w:sz w:val="28"/>
          <w:szCs w:val="28"/>
          <w:lang w:val="kk-KZ" w:eastAsia="ru-RU"/>
        </w:rPr>
        <w:t xml:space="preserve"> туралы </w:t>
      </w:r>
      <w:r w:rsidRPr="00836269">
        <w:rPr>
          <w:rFonts w:ascii="Times New Roman" w:eastAsia="Times New Roman" w:hAnsi="Times New Roman"/>
          <w:bCs/>
          <w:iCs/>
          <w:sz w:val="28"/>
          <w:szCs w:val="28"/>
          <w:lang w:val="kk" w:eastAsia="ru-RU"/>
        </w:rPr>
        <w:t>хабарланды.</w:t>
      </w:r>
    </w:p>
    <w:p w14:paraId="71B1E631" w14:textId="77777777" w:rsidR="00087D97" w:rsidRPr="00836269" w:rsidRDefault="00087D97" w:rsidP="00087D9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Бұл жағдайлардың кейбірі бауыр</w:t>
      </w:r>
      <w:r w:rsidRPr="00836269">
        <w:rPr>
          <w:rFonts w:ascii="Times New Roman" w:eastAsia="Times New Roman" w:hAnsi="Times New Roman"/>
          <w:bCs/>
          <w:iCs/>
          <w:sz w:val="28"/>
          <w:szCs w:val="28"/>
          <w:lang w:val="kk-KZ" w:eastAsia="ru-RU"/>
        </w:rPr>
        <w:t>дың</w:t>
      </w:r>
      <w:r w:rsidRPr="00836269">
        <w:rPr>
          <w:rFonts w:ascii="Times New Roman" w:eastAsia="Times New Roman" w:hAnsi="Times New Roman"/>
          <w:bCs/>
          <w:iCs/>
          <w:sz w:val="28"/>
          <w:szCs w:val="28"/>
          <w:lang w:val="kk" w:eastAsia="ru-RU"/>
        </w:rPr>
        <w:t xml:space="preserve"> декомпенсацияланған циррозы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 xml:space="preserve">ерде </w:t>
      </w:r>
      <w:r w:rsidRPr="00836269">
        <w:rPr>
          <w:rFonts w:ascii="Times New Roman" w:eastAsia="Times New Roman" w:hAnsi="Times New Roman"/>
          <w:bCs/>
          <w:iCs/>
          <w:sz w:val="28"/>
          <w:szCs w:val="28"/>
          <w:lang w:val="kk-KZ" w:eastAsia="ru-RU"/>
        </w:rPr>
        <w:t xml:space="preserve">олар </w:t>
      </w:r>
      <w:r w:rsidRPr="00836269">
        <w:rPr>
          <w:rFonts w:ascii="Times New Roman" w:eastAsia="Times New Roman" w:hAnsi="Times New Roman"/>
          <w:bCs/>
          <w:iCs/>
          <w:sz w:val="28"/>
          <w:szCs w:val="28"/>
          <w:lang w:val="kk" w:eastAsia="ru-RU"/>
        </w:rPr>
        <w:t xml:space="preserve">пациенттердің осы тобы үшін ұсынылғаннан жоғары дозаны қабылдаған кезде орын алды; </w:t>
      </w:r>
      <w:r w:rsidRPr="00836269">
        <w:rPr>
          <w:rFonts w:ascii="Times New Roman" w:eastAsia="Times New Roman" w:hAnsi="Times New Roman"/>
          <w:bCs/>
          <w:iCs/>
          <w:sz w:val="28"/>
          <w:szCs w:val="28"/>
          <w:lang w:val="kk-KZ" w:eastAsia="ru-RU"/>
        </w:rPr>
        <w:t>алайда</w:t>
      </w:r>
      <w:r w:rsidRPr="00836269">
        <w:rPr>
          <w:rFonts w:ascii="Times New Roman" w:eastAsia="Times New Roman" w:hAnsi="Times New Roman"/>
          <w:bCs/>
          <w:iCs/>
          <w:sz w:val="28"/>
          <w:szCs w:val="28"/>
          <w:lang w:val="kk" w:eastAsia="ru-RU"/>
        </w:rPr>
        <w:t xml:space="preserve">, декомпенсацияланған циррозы бар </w:t>
      </w:r>
      <w:r w:rsidRPr="00836269">
        <w:rPr>
          <w:rFonts w:ascii="Times New Roman" w:eastAsia="Times New Roman" w:hAnsi="Times New Roman"/>
          <w:bCs/>
          <w:iCs/>
          <w:sz w:val="28"/>
          <w:szCs w:val="28"/>
          <w:lang w:val="kk-KZ" w:eastAsia="ru-RU"/>
        </w:rPr>
        <w:t>пациентт</w:t>
      </w:r>
      <w:r w:rsidRPr="00836269">
        <w:rPr>
          <w:rFonts w:ascii="Times New Roman" w:eastAsia="Times New Roman" w:hAnsi="Times New Roman"/>
          <w:bCs/>
          <w:iCs/>
          <w:sz w:val="28"/>
          <w:szCs w:val="28"/>
          <w:lang w:val="kk" w:eastAsia="ru-RU"/>
        </w:rPr>
        <w:t xml:space="preserve">ерде, тіпті олар ұсынылған дозаны </w:t>
      </w:r>
      <w:r w:rsidRPr="00836269">
        <w:rPr>
          <w:rFonts w:ascii="Times New Roman" w:eastAsia="Times New Roman" w:hAnsi="Times New Roman"/>
          <w:bCs/>
          <w:iCs/>
          <w:sz w:val="28"/>
          <w:szCs w:val="28"/>
          <w:lang w:val="kk-KZ" w:eastAsia="ru-RU"/>
        </w:rPr>
        <w:t xml:space="preserve">ғана </w:t>
      </w:r>
      <w:r w:rsidRPr="00836269">
        <w:rPr>
          <w:rFonts w:ascii="Times New Roman" w:eastAsia="Times New Roman" w:hAnsi="Times New Roman"/>
          <w:bCs/>
          <w:iCs/>
          <w:sz w:val="28"/>
          <w:szCs w:val="28"/>
          <w:lang w:val="kk" w:eastAsia="ru-RU"/>
        </w:rPr>
        <w:t>қабылдаған кезде де бауыр декомпенсациясы және жеткіліксіздігі жағдайлары</w:t>
      </w:r>
      <w:r w:rsidRPr="00836269">
        <w:rPr>
          <w:rFonts w:ascii="Times New Roman" w:eastAsia="Times New Roman" w:hAnsi="Times New Roman"/>
          <w:bCs/>
          <w:iCs/>
          <w:sz w:val="28"/>
          <w:szCs w:val="28"/>
          <w:lang w:val="kk-KZ" w:eastAsia="ru-RU"/>
        </w:rPr>
        <w:t xml:space="preserve"> туралы </w:t>
      </w:r>
      <w:r w:rsidRPr="00836269">
        <w:rPr>
          <w:rFonts w:ascii="Times New Roman" w:eastAsia="Times New Roman" w:hAnsi="Times New Roman"/>
          <w:bCs/>
          <w:iCs/>
          <w:sz w:val="28"/>
          <w:szCs w:val="28"/>
          <w:lang w:val="kk" w:eastAsia="ru-RU"/>
        </w:rPr>
        <w:t>хабарла</w:t>
      </w:r>
      <w:r w:rsidRPr="00836269">
        <w:rPr>
          <w:rFonts w:ascii="Times New Roman" w:eastAsia="Times New Roman" w:hAnsi="Times New Roman"/>
          <w:bCs/>
          <w:iCs/>
          <w:sz w:val="28"/>
          <w:szCs w:val="28"/>
          <w:lang w:val="kk-KZ" w:eastAsia="ru-RU"/>
        </w:rPr>
        <w:t>малар түсіп</w:t>
      </w:r>
      <w:r w:rsidRPr="00836269">
        <w:rPr>
          <w:rFonts w:ascii="Times New Roman" w:eastAsia="Times New Roman" w:hAnsi="Times New Roman"/>
          <w:bCs/>
          <w:iCs/>
          <w:sz w:val="28"/>
          <w:szCs w:val="28"/>
          <w:lang w:val="kk" w:eastAsia="ru-RU"/>
        </w:rPr>
        <w:t xml:space="preserve"> жатты.</w:t>
      </w:r>
    </w:p>
    <w:p w14:paraId="50D8DFEF" w14:textId="77777777" w:rsidR="00684543" w:rsidRPr="00836269" w:rsidRDefault="00E22516" w:rsidP="00E22516">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 w:eastAsia="ru-RU"/>
        </w:rPr>
        <w:t xml:space="preserve">Аланинаминотрансфераза (АЛТ) және аспартатаминотрансфераза (АСТ) деңгейінің жоғарылауы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пациенттерде байқалды. Бауыр декомпенсациясының клиникалық белгілері мен симптомдары да байқалды. Бұл оқиғалар емдеудің бірінші айында болды. </w:t>
      </w:r>
      <w:r w:rsidRPr="00836269">
        <w:rPr>
          <w:rFonts w:ascii="Times New Roman" w:eastAsia="Times New Roman" w:hAnsi="Times New Roman"/>
          <w:bCs/>
          <w:iCs/>
          <w:sz w:val="28"/>
          <w:szCs w:val="28"/>
          <w:lang w:val="kk" w:eastAsia="ru-RU"/>
        </w:rPr>
        <w:lastRenderedPageBreak/>
        <w:t xml:space="preserve">Бауырмен байланысты жағымсыз әсерлер негізінен тәулігіне бір рет  10 мг </w:t>
      </w:r>
      <w:r w:rsidR="008C27C6" w:rsidRPr="00836269">
        <w:rPr>
          <w:rFonts w:ascii="Times New Roman" w:eastAsia="Times New Roman" w:hAnsi="Times New Roman"/>
          <w:bCs/>
          <w:iCs/>
          <w:sz w:val="28"/>
          <w:szCs w:val="28"/>
          <w:lang w:val="kk-KZ" w:eastAsia="ru-RU"/>
        </w:rPr>
        <w:t xml:space="preserve">- </w:t>
      </w:r>
      <w:r w:rsidRPr="00836269">
        <w:rPr>
          <w:rFonts w:ascii="Times New Roman" w:eastAsia="Times New Roman" w:hAnsi="Times New Roman"/>
          <w:bCs/>
          <w:iCs/>
          <w:sz w:val="28"/>
          <w:szCs w:val="28"/>
          <w:lang w:val="kk" w:eastAsia="ru-RU"/>
        </w:rPr>
        <w:t xml:space="preserve">ең жоғары ұсынылатыннан асатын дозаларда байқалды. </w:t>
      </w:r>
    </w:p>
    <w:p w14:paraId="2B13B0A9" w14:textId="77777777" w:rsidR="00684543" w:rsidRPr="00836269" w:rsidRDefault="00684543" w:rsidP="00684543">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 w:eastAsia="ru-RU"/>
        </w:rPr>
        <w:t>Барлық пациенттер</w:t>
      </w:r>
      <w:r w:rsidRPr="00836269">
        <w:rPr>
          <w:rFonts w:ascii="Times New Roman" w:eastAsia="Times New Roman" w:hAnsi="Times New Roman"/>
          <w:bCs/>
          <w:iCs/>
          <w:sz w:val="28"/>
          <w:szCs w:val="28"/>
          <w:lang w:val="kk-KZ" w:eastAsia="ru-RU"/>
        </w:rPr>
        <w:t>ге</w:t>
      </w:r>
      <w:r w:rsidRPr="00836269">
        <w:rPr>
          <w:rFonts w:ascii="Times New Roman" w:eastAsia="Times New Roman" w:hAnsi="Times New Roman"/>
          <w:bCs/>
          <w:iCs/>
          <w:sz w:val="28"/>
          <w:szCs w:val="28"/>
          <w:lang w:val="kk" w:eastAsia="ru-RU"/>
        </w:rPr>
        <w:t xml:space="preserve"> обетихол қышқылымен емдеуді тоқтату қажеттілігін анықтау үшін зертханалық және клиникалық бағалаумен бауыр тарапынан жағымсыз реакциялардың дамуын қоса, ББХ </w:t>
      </w:r>
      <w:r w:rsidRPr="00836269">
        <w:rPr>
          <w:rFonts w:ascii="Times New Roman" w:eastAsia="Times New Roman" w:hAnsi="Times New Roman"/>
          <w:bCs/>
          <w:iCs/>
          <w:sz w:val="28"/>
          <w:szCs w:val="28"/>
          <w:lang w:val="kk-KZ" w:eastAsia="ru-RU"/>
        </w:rPr>
        <w:t xml:space="preserve">үдеуін тексеру үшін </w:t>
      </w:r>
      <w:r w:rsidRPr="00836269">
        <w:rPr>
          <w:rFonts w:ascii="Times New Roman" w:eastAsia="Times New Roman" w:hAnsi="Times New Roman"/>
          <w:bCs/>
          <w:iCs/>
          <w:sz w:val="28"/>
          <w:szCs w:val="28"/>
          <w:lang w:val="kk" w:eastAsia="ru-RU"/>
        </w:rPr>
        <w:t>мониторинг</w:t>
      </w:r>
      <w:r w:rsidRPr="00836269">
        <w:rPr>
          <w:rFonts w:ascii="Times New Roman" w:eastAsia="Times New Roman" w:hAnsi="Times New Roman"/>
          <w:bCs/>
          <w:iCs/>
          <w:sz w:val="28"/>
          <w:szCs w:val="28"/>
          <w:lang w:val="kk-KZ" w:eastAsia="ru-RU"/>
        </w:rPr>
        <w:t xml:space="preserve"> жүргізу керек. Бауыр декомпенсациясы қаупі жоғары пациенттер, оның ішінде билирубин деңгейі жоғары, порталдық гипертензия белгілері (мысалы, асцит, гастроэзофагеальді варикоз, ұзақ сақталатын тромбоцитопения), бауырдың қатарлас ауруы (мысалы, аутоиммунды гепатит, бауырдың алкогольдік ауруы) және/немесе ауыр интеркурентті ауруы бар пациенттер обетихол қышқылымен емді үзу қажет болған жағдайда неғұрлым мұқият бақылауда болуы тиіс. </w:t>
      </w:r>
    </w:p>
    <w:p w14:paraId="2D6D1F42" w14:textId="77777777" w:rsidR="00684543" w:rsidRPr="00836269" w:rsidRDefault="00684543" w:rsidP="00684543">
      <w:pPr>
        <w:spacing w:after="0" w:line="240" w:lineRule="auto"/>
        <w:jc w:val="both"/>
        <w:rPr>
          <w:rFonts w:ascii="Times New Roman" w:eastAsia="Times New Roman" w:hAnsi="Times New Roman"/>
          <w:bCs/>
          <w:iCs/>
          <w:sz w:val="24"/>
          <w:szCs w:val="24"/>
          <w:lang w:val="kk-KZ" w:eastAsia="ru-RU"/>
        </w:rPr>
      </w:pPr>
      <w:r w:rsidRPr="00836269">
        <w:rPr>
          <w:rFonts w:ascii="Times New Roman" w:eastAsia="Times New Roman" w:hAnsi="Times New Roman"/>
          <w:bCs/>
          <w:iCs/>
          <w:sz w:val="28"/>
          <w:szCs w:val="28"/>
          <w:lang w:val="kk-KZ" w:eastAsia="ru-RU"/>
        </w:rPr>
        <w:t>Чайлд-Пью бойынша В немесе С класына дейін үдеуді қоса,  бауыр декомпенсациясының зертханалық немесе клиникалық белгілері бар пациенттерді обетихол қышқылымен емдеуді (мысалы, асцит, сарғаю, варикозды веналардан қан кету, бауыр энцефалопатиясы) түпкілікті және дереу аяқтау керек.</w:t>
      </w:r>
      <w:r w:rsidRPr="00836269">
        <w:rPr>
          <w:rFonts w:ascii="Times New Roman" w:eastAsia="Times New Roman" w:hAnsi="Times New Roman"/>
          <w:bCs/>
          <w:iCs/>
          <w:sz w:val="24"/>
          <w:szCs w:val="24"/>
          <w:lang w:val="kk-KZ" w:eastAsia="ru-RU"/>
        </w:rPr>
        <w:t xml:space="preserve"> </w:t>
      </w:r>
    </w:p>
    <w:p w14:paraId="4E54F4FA" w14:textId="77777777" w:rsidR="00684543" w:rsidRPr="00836269" w:rsidRDefault="00684543" w:rsidP="00684543">
      <w:pPr>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Cs/>
          <w:sz w:val="28"/>
          <w:szCs w:val="28"/>
          <w:lang w:val="kk-KZ" w:eastAsia="ru-RU"/>
        </w:rPr>
        <w:t>Ауыр интеркурентті аурулар кезінде немесе бауыр тарапынан клиникалық елеулі жағымсыз реакциялары бар пациенттерді обетихол қышқылымен емдеуді тоқтатқан дұрыс, сондай-ақ пациенттің бауыр функциясын бақылау керек. Жазылғаннан кейін және бауыр декомпенсациясының зертханалық немесе клиникалық белгілері болмаған кезде обетихол қышқылымен емдеуді жаңғыртудың потенциалды қаупі мен артықшылықтарын қарастыру қажет.</w:t>
      </w:r>
    </w:p>
    <w:p w14:paraId="2C46F808"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Қатты қышу</w:t>
      </w:r>
    </w:p>
    <w:p w14:paraId="39A6233F" w14:textId="77777777" w:rsidR="00E22516" w:rsidRPr="00836269" w:rsidRDefault="00E22516" w:rsidP="00E22516">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 xml:space="preserve">Ауыр дәрежедегі қышыну жағдайлары туралы 10 мг дозада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пациенттердің 23%-ында,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титрлеу тобындағы пациенттердің 19%-ында және плацебо тобындағы пациенттердің 7%-ында хабарланды. Ауыр қышудың басталуына дейінгі орташа уақыт 10 мг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қабылдаған пациенттер үшін 116 158 және 75 күнді құрады, сәйкесінше </w:t>
      </w:r>
      <w:r w:rsidR="009628BE" w:rsidRPr="00836269">
        <w:rPr>
          <w:rFonts w:ascii="Times New Roman" w:eastAsia="Times New Roman" w:hAnsi="Times New Roman"/>
          <w:bCs/>
          <w:iCs/>
          <w:sz w:val="28"/>
          <w:szCs w:val="28"/>
          <w:lang w:val="kk" w:eastAsia="ru-RU"/>
        </w:rPr>
        <w:t>обетихол</w:t>
      </w:r>
      <w:r w:rsidRPr="00836269">
        <w:rPr>
          <w:rFonts w:ascii="Times New Roman" w:eastAsia="Times New Roman" w:hAnsi="Times New Roman"/>
          <w:bCs/>
          <w:iCs/>
          <w:sz w:val="28"/>
          <w:szCs w:val="28"/>
          <w:lang w:val="kk" w:eastAsia="ru-RU"/>
        </w:rPr>
        <w:t xml:space="preserve"> қышқылын титрлеу және плацебо. Емдеу стратегиясына өт қышқылдарын байланыстыратын шайырларды немесе  антигистаминді препараттарды қосу, дозаны азайту, дозалау жиілігін  азайту және/немесе уақытша тоқтату кіреді.</w:t>
      </w:r>
    </w:p>
    <w:p w14:paraId="35A307A5" w14:textId="77777777" w:rsidR="00E22516" w:rsidRPr="00836269" w:rsidRDefault="00E22516" w:rsidP="00E22516">
      <w:pPr>
        <w:spacing w:after="0" w:line="240" w:lineRule="auto"/>
        <w:jc w:val="both"/>
        <w:rPr>
          <w:rFonts w:ascii="Times New Roman" w:eastAsia="Times New Roman" w:hAnsi="Times New Roman"/>
          <w:bCs/>
          <w:i/>
          <w:sz w:val="28"/>
          <w:szCs w:val="28"/>
          <w:lang w:val="kk" w:eastAsia="ru-RU"/>
        </w:rPr>
      </w:pPr>
      <w:r w:rsidRPr="00836269">
        <w:rPr>
          <w:rFonts w:ascii="Times New Roman" w:eastAsia="Times New Roman" w:hAnsi="Times New Roman"/>
          <w:bCs/>
          <w:i/>
          <w:sz w:val="28"/>
          <w:szCs w:val="28"/>
          <w:lang w:val="kk" w:eastAsia="ru-RU"/>
        </w:rPr>
        <w:t>Қосымша заттар</w:t>
      </w:r>
    </w:p>
    <w:p w14:paraId="4A692406" w14:textId="77777777" w:rsidR="00E22516" w:rsidRPr="00836269" w:rsidRDefault="00E22516" w:rsidP="007454E7">
      <w:pPr>
        <w:spacing w:after="0" w:line="240" w:lineRule="auto"/>
        <w:jc w:val="both"/>
        <w:rPr>
          <w:rFonts w:ascii="Times New Roman" w:eastAsia="Times New Roman" w:hAnsi="Times New Roman"/>
          <w:bCs/>
          <w:iCs/>
          <w:sz w:val="28"/>
          <w:szCs w:val="28"/>
          <w:lang w:val="kk" w:eastAsia="ru-RU"/>
        </w:rPr>
      </w:pPr>
      <w:r w:rsidRPr="00836269">
        <w:rPr>
          <w:rFonts w:ascii="Times New Roman" w:eastAsia="Times New Roman" w:hAnsi="Times New Roman"/>
          <w:bCs/>
          <w:iCs/>
          <w:sz w:val="28"/>
          <w:szCs w:val="28"/>
          <w:lang w:val="kk" w:eastAsia="ru-RU"/>
        </w:rPr>
        <w:t>Обетимус препаратының құрамында бір таблеткада 1 ммольден аз натрий бар, осы ең аз мөлшерге сүйене отырып, препарат «натрийден бос» деп санауға болады.</w:t>
      </w:r>
    </w:p>
    <w:p w14:paraId="3E97E747" w14:textId="77777777" w:rsidR="007454E7" w:rsidRPr="00836269" w:rsidRDefault="005C2589" w:rsidP="007454E7">
      <w:pPr>
        <w:spacing w:after="0" w:line="240" w:lineRule="auto"/>
        <w:jc w:val="both"/>
        <w:rPr>
          <w:rFonts w:ascii="Times New Roman" w:hAnsi="Times New Roman"/>
          <w:i/>
          <w:color w:val="000000"/>
          <w:sz w:val="28"/>
          <w:szCs w:val="28"/>
          <w:lang w:val="kk"/>
        </w:rPr>
      </w:pPr>
      <w:r w:rsidRPr="00836269">
        <w:rPr>
          <w:rFonts w:ascii="Times New Roman" w:hAnsi="Times New Roman"/>
          <w:i/>
          <w:color w:val="000000"/>
          <w:sz w:val="28"/>
          <w:szCs w:val="28"/>
          <w:lang w:val="kk"/>
        </w:rPr>
        <w:t>Жүктілік немесе лактация кезеңінде</w:t>
      </w:r>
    </w:p>
    <w:p w14:paraId="64905440" w14:textId="77777777" w:rsidR="00E22516" w:rsidRPr="00836269" w:rsidRDefault="00E22516" w:rsidP="00E22516">
      <w:pPr>
        <w:spacing w:after="0" w:line="240" w:lineRule="auto"/>
        <w:jc w:val="both"/>
        <w:rPr>
          <w:rFonts w:ascii="Times New Roman" w:hAnsi="Times New Roman"/>
          <w:iCs/>
          <w:color w:val="000000"/>
          <w:sz w:val="28"/>
          <w:szCs w:val="28"/>
          <w:lang w:val="kk"/>
        </w:rPr>
      </w:pPr>
      <w:r w:rsidRPr="00836269">
        <w:rPr>
          <w:rFonts w:ascii="Times New Roman" w:hAnsi="Times New Roman"/>
          <w:iCs/>
          <w:color w:val="000000"/>
          <w:sz w:val="28"/>
          <w:szCs w:val="28"/>
          <w:lang w:val="kk"/>
        </w:rPr>
        <w:t xml:space="preserve">Жүкті әйелдерде </w:t>
      </w:r>
      <w:r w:rsidR="009628BE" w:rsidRPr="00836269">
        <w:rPr>
          <w:rFonts w:ascii="Times New Roman" w:hAnsi="Times New Roman"/>
          <w:iCs/>
          <w:color w:val="000000"/>
          <w:sz w:val="28"/>
          <w:szCs w:val="28"/>
          <w:lang w:val="kk"/>
        </w:rPr>
        <w:t>обетихол</w:t>
      </w:r>
      <w:r w:rsidRPr="00836269">
        <w:rPr>
          <w:rFonts w:ascii="Times New Roman" w:hAnsi="Times New Roman"/>
          <w:iCs/>
          <w:color w:val="000000"/>
          <w:sz w:val="28"/>
          <w:szCs w:val="28"/>
          <w:lang w:val="kk"/>
        </w:rPr>
        <w:t xml:space="preserve"> қышқылын қолдану туралы деректер жоқ. </w:t>
      </w:r>
      <w:r w:rsidR="00A004C5" w:rsidRPr="00836269">
        <w:rPr>
          <w:rFonts w:ascii="Times New Roman" w:hAnsi="Times New Roman"/>
          <w:iCs/>
          <w:color w:val="000000"/>
          <w:sz w:val="28"/>
          <w:szCs w:val="28"/>
          <w:lang w:val="kk-KZ"/>
        </w:rPr>
        <w:t>Клиникаға дейінгі</w:t>
      </w:r>
      <w:r w:rsidRPr="00836269">
        <w:rPr>
          <w:rFonts w:ascii="Times New Roman" w:hAnsi="Times New Roman"/>
          <w:iCs/>
          <w:color w:val="000000"/>
          <w:sz w:val="28"/>
          <w:szCs w:val="28"/>
          <w:lang w:val="kk"/>
        </w:rPr>
        <w:t xml:space="preserve"> жүргізілген зерттеулер репродуктивтік уыттылық түріндегі  тікелей немесе жанама зиянды әсерді көрсетпейді.  Сақтық </w:t>
      </w:r>
      <w:r w:rsidRPr="00836269">
        <w:rPr>
          <w:rFonts w:ascii="Times New Roman" w:hAnsi="Times New Roman"/>
          <w:iCs/>
          <w:color w:val="000000"/>
          <w:sz w:val="28"/>
          <w:szCs w:val="28"/>
          <w:lang w:val="kk"/>
        </w:rPr>
        <w:lastRenderedPageBreak/>
        <w:t xml:space="preserve">шарасы ретінде жүктілік кезінде </w:t>
      </w:r>
      <w:r w:rsidR="009628BE" w:rsidRPr="00836269">
        <w:rPr>
          <w:rFonts w:ascii="Times New Roman" w:hAnsi="Times New Roman"/>
          <w:iCs/>
          <w:color w:val="000000"/>
          <w:sz w:val="28"/>
          <w:szCs w:val="28"/>
          <w:lang w:val="kk"/>
        </w:rPr>
        <w:t>обетихол</w:t>
      </w:r>
      <w:r w:rsidRPr="00836269">
        <w:rPr>
          <w:rFonts w:ascii="Times New Roman" w:hAnsi="Times New Roman"/>
          <w:iCs/>
          <w:color w:val="000000"/>
          <w:sz w:val="28"/>
          <w:szCs w:val="28"/>
          <w:lang w:val="kk"/>
        </w:rPr>
        <w:t xml:space="preserve"> қышқылын қолданудан аулақ болған жөн.</w:t>
      </w:r>
    </w:p>
    <w:p w14:paraId="0FFD03B4" w14:textId="77777777" w:rsidR="00E22516" w:rsidRPr="00836269" w:rsidRDefault="009628BE" w:rsidP="00E22516">
      <w:pPr>
        <w:spacing w:after="0" w:line="240" w:lineRule="auto"/>
        <w:jc w:val="both"/>
        <w:rPr>
          <w:rFonts w:ascii="Times New Roman" w:hAnsi="Times New Roman"/>
          <w:iCs/>
          <w:color w:val="000000"/>
          <w:sz w:val="28"/>
          <w:szCs w:val="28"/>
          <w:lang w:val="kk"/>
        </w:rPr>
      </w:pP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қышқылының емшек сүтімен бөлінетіні белгісіз. Жануарларды зерттеу және болжамды фармакология негізінде </w:t>
      </w: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 бала емізуге, сондай-ақ емшек сүтімен қоректенетін баланың өсуіне немесе дамуына кедергі келтірмейді деп күтілуде. Баланы емізудің пайдасы мен әйелге емнің пайдасын ескере отырып, бала  емізуді тоқтату туралы немесе </w:t>
      </w:r>
      <w:r w:rsidRPr="00836269">
        <w:rPr>
          <w:rFonts w:ascii="Times New Roman" w:hAnsi="Times New Roman"/>
          <w:iCs/>
          <w:color w:val="000000"/>
          <w:sz w:val="28"/>
          <w:szCs w:val="28"/>
          <w:lang w:val="kk"/>
        </w:rPr>
        <w:t>обетихол</w:t>
      </w:r>
      <w:r w:rsidR="00E22516" w:rsidRPr="00836269">
        <w:rPr>
          <w:rFonts w:ascii="Times New Roman" w:hAnsi="Times New Roman"/>
          <w:iCs/>
          <w:color w:val="000000"/>
          <w:sz w:val="28"/>
          <w:szCs w:val="28"/>
          <w:lang w:val="kk"/>
        </w:rPr>
        <w:t xml:space="preserve"> қышқылымен емдеуді  тоқтату/тоқтата тұру туралы шешім қабылдаған жөн.</w:t>
      </w:r>
    </w:p>
    <w:p w14:paraId="7883CBCE" w14:textId="77777777" w:rsidR="00E22516" w:rsidRPr="00836269" w:rsidRDefault="00E22516" w:rsidP="00E22516">
      <w:pPr>
        <w:spacing w:after="0" w:line="240" w:lineRule="auto"/>
        <w:jc w:val="both"/>
        <w:rPr>
          <w:rFonts w:ascii="Times New Roman" w:hAnsi="Times New Roman"/>
          <w:i/>
          <w:color w:val="000000"/>
          <w:sz w:val="28"/>
          <w:szCs w:val="28"/>
          <w:lang w:val="kk"/>
        </w:rPr>
      </w:pPr>
      <w:r w:rsidRPr="00836269">
        <w:rPr>
          <w:rFonts w:ascii="Times New Roman" w:hAnsi="Times New Roman"/>
          <w:i/>
          <w:color w:val="000000"/>
          <w:sz w:val="28"/>
          <w:szCs w:val="28"/>
          <w:lang w:val="kk"/>
        </w:rPr>
        <w:t>Фертильділік</w:t>
      </w:r>
    </w:p>
    <w:p w14:paraId="732E9F9C" w14:textId="77777777" w:rsidR="00E22516" w:rsidRPr="00836269" w:rsidRDefault="00E22516" w:rsidP="00E22516">
      <w:pPr>
        <w:spacing w:after="0" w:line="240" w:lineRule="auto"/>
        <w:jc w:val="both"/>
        <w:rPr>
          <w:rFonts w:ascii="Times New Roman" w:eastAsia="Times New Roman" w:hAnsi="Times New Roman"/>
          <w:b/>
          <w:sz w:val="28"/>
          <w:szCs w:val="28"/>
          <w:lang w:val="kk" w:eastAsia="ru-RU"/>
        </w:rPr>
      </w:pPr>
      <w:r w:rsidRPr="00836269">
        <w:rPr>
          <w:rFonts w:ascii="Times New Roman" w:hAnsi="Times New Roman"/>
          <w:iCs/>
          <w:color w:val="000000"/>
          <w:sz w:val="28"/>
          <w:szCs w:val="28"/>
          <w:lang w:val="kk"/>
        </w:rPr>
        <w:t>Адамдарда фертильділікке әсері туралы деректер жоқ. Клиникаға дейінгі деректер фертильділікке немесе туылуға қандай да бір тікелей немесе жанама әсерін көрсетпейді.</w:t>
      </w:r>
    </w:p>
    <w:p w14:paraId="5EAE1496" w14:textId="77777777" w:rsidR="00FA4F7C" w:rsidRPr="00836269" w:rsidRDefault="00FA4F7C" w:rsidP="00844CE8">
      <w:pPr>
        <w:spacing w:after="0" w:line="240" w:lineRule="auto"/>
        <w:jc w:val="both"/>
        <w:rPr>
          <w:rFonts w:ascii="Times New Roman" w:hAnsi="Times New Roman"/>
          <w:i/>
          <w:sz w:val="28"/>
          <w:szCs w:val="28"/>
          <w:lang w:val="kk"/>
        </w:rPr>
      </w:pPr>
      <w:r w:rsidRPr="00836269">
        <w:rPr>
          <w:rFonts w:ascii="Times New Roman" w:hAnsi="Times New Roman"/>
          <w:i/>
          <w:sz w:val="28"/>
          <w:szCs w:val="28"/>
          <w:lang w:val="kk"/>
        </w:rPr>
        <w:t>Препараттың көлік құралын немесе қауіптілігі зор механизмдерді  басқару қабілетіне әсер ету ерекшеліктері</w:t>
      </w:r>
    </w:p>
    <w:p w14:paraId="5758B481" w14:textId="77777777" w:rsidR="007D0E84" w:rsidRPr="00836269" w:rsidRDefault="009628BE" w:rsidP="00844CE8">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Обетихол</w:t>
      </w:r>
      <w:r w:rsidR="00E22516" w:rsidRPr="00836269">
        <w:rPr>
          <w:rFonts w:ascii="Times New Roman" w:eastAsia="Times New Roman" w:hAnsi="Times New Roman"/>
          <w:sz w:val="28"/>
          <w:szCs w:val="28"/>
          <w:lang w:val="kk" w:eastAsia="ru-RU"/>
        </w:rPr>
        <w:t xml:space="preserve"> қышқылы көлік құралын және қауіптілігі зор механизмдерді басқару қабілетіне әсер етпейді немесе болмашы әсер етеді.</w:t>
      </w:r>
    </w:p>
    <w:p w14:paraId="011195EE" w14:textId="77777777" w:rsidR="00E22516" w:rsidRPr="00836269" w:rsidRDefault="00E22516" w:rsidP="00844CE8">
      <w:pPr>
        <w:spacing w:after="0" w:line="240" w:lineRule="auto"/>
        <w:jc w:val="both"/>
        <w:rPr>
          <w:rFonts w:ascii="Times New Roman" w:eastAsia="Times New Roman" w:hAnsi="Times New Roman"/>
          <w:bCs/>
          <w:sz w:val="28"/>
          <w:szCs w:val="28"/>
          <w:lang w:val="kk" w:eastAsia="ru-RU"/>
        </w:rPr>
      </w:pPr>
    </w:p>
    <w:p w14:paraId="1AB16F81" w14:textId="77777777" w:rsidR="00DB406A" w:rsidRPr="00836269" w:rsidRDefault="00DB406A" w:rsidP="00844CE8">
      <w:pPr>
        <w:spacing w:after="0" w:line="240" w:lineRule="auto"/>
        <w:jc w:val="both"/>
        <w:rPr>
          <w:rFonts w:ascii="Times New Roman" w:eastAsia="Times New Roman" w:hAnsi="Times New Roman"/>
          <w:b/>
          <w:sz w:val="28"/>
          <w:szCs w:val="28"/>
          <w:lang w:val="kk" w:eastAsia="ru-RU"/>
        </w:rPr>
      </w:pPr>
      <w:r w:rsidRPr="00836269">
        <w:rPr>
          <w:rFonts w:ascii="Times New Roman" w:eastAsia="Times New Roman" w:hAnsi="Times New Roman"/>
          <w:b/>
          <w:sz w:val="28"/>
          <w:szCs w:val="28"/>
          <w:lang w:val="kk" w:eastAsia="ru-RU"/>
        </w:rPr>
        <w:t>Қолдану жөніндегі нұсқаулар</w:t>
      </w:r>
    </w:p>
    <w:p w14:paraId="240F6981" w14:textId="77777777" w:rsidR="005C4B12" w:rsidRPr="00836269" w:rsidRDefault="00DB406A" w:rsidP="00844CE8">
      <w:pPr>
        <w:spacing w:after="0" w:line="240" w:lineRule="auto"/>
        <w:jc w:val="both"/>
        <w:rPr>
          <w:rFonts w:ascii="Times New Roman" w:eastAsia="Times New Roman" w:hAnsi="Times New Roman"/>
          <w:b/>
          <w:i/>
          <w:sz w:val="28"/>
          <w:szCs w:val="28"/>
          <w:lang w:val="kk" w:eastAsia="ru-RU"/>
        </w:rPr>
      </w:pPr>
      <w:bookmarkStart w:id="1" w:name="2175220274"/>
      <w:r w:rsidRPr="00836269">
        <w:rPr>
          <w:rFonts w:ascii="Times New Roman" w:eastAsia="Times New Roman" w:hAnsi="Times New Roman"/>
          <w:b/>
          <w:i/>
          <w:sz w:val="28"/>
          <w:szCs w:val="28"/>
          <w:lang w:val="kk" w:eastAsia="ru-RU"/>
        </w:rPr>
        <w:t xml:space="preserve">Дозалау режимі </w:t>
      </w:r>
    </w:p>
    <w:p w14:paraId="7E4F3D55" w14:textId="77777777" w:rsidR="00E22516" w:rsidRPr="00836269" w:rsidRDefault="009628BE" w:rsidP="00E22516">
      <w:pPr>
        <w:spacing w:after="0" w:line="240" w:lineRule="auto"/>
        <w:jc w:val="both"/>
        <w:rPr>
          <w:rFonts w:ascii="Times New Roman" w:eastAsia="Times New Roman" w:hAnsi="Times New Roman"/>
          <w:sz w:val="28"/>
          <w:szCs w:val="28"/>
          <w:lang w:val="kk-KZ" w:eastAsia="ru-RU"/>
        </w:rPr>
      </w:pPr>
      <w:bookmarkStart w:id="2" w:name="2175220276"/>
      <w:bookmarkEnd w:id="1"/>
      <w:r w:rsidRPr="00836269">
        <w:rPr>
          <w:rFonts w:ascii="Times New Roman" w:eastAsia="Times New Roman" w:hAnsi="Times New Roman"/>
          <w:sz w:val="28"/>
          <w:szCs w:val="28"/>
          <w:lang w:val="kk" w:eastAsia="ru-RU"/>
        </w:rPr>
        <w:t>Обетихол</w:t>
      </w:r>
      <w:r w:rsidR="00E22516" w:rsidRPr="00836269">
        <w:rPr>
          <w:rFonts w:ascii="Times New Roman" w:eastAsia="Times New Roman" w:hAnsi="Times New Roman"/>
          <w:sz w:val="28"/>
          <w:szCs w:val="28"/>
          <w:lang w:val="kk" w:eastAsia="ru-RU"/>
        </w:rPr>
        <w:t xml:space="preserve"> қышқылымен емдеуді бастамас бұрын пациенттің бауырының жағдайы туралы білу керек.</w:t>
      </w:r>
    </w:p>
    <w:p w14:paraId="40F0E8AB"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KZ" w:eastAsia="ru-RU"/>
        </w:rPr>
        <w:t xml:space="preserve">Ем басталғанға дейін пациентте бауырдың декомпенсацияланған циррозының </w:t>
      </w:r>
      <w:r w:rsidRPr="00836269">
        <w:rPr>
          <w:rFonts w:ascii="Times New Roman" w:eastAsia="Times New Roman" w:hAnsi="Times New Roman"/>
          <w:sz w:val="28"/>
          <w:szCs w:val="28"/>
          <w:lang w:val="kk" w:eastAsia="ru-RU"/>
        </w:rPr>
        <w:t>(Чайлд-Пью бойынша В немесе С класы</w:t>
      </w:r>
      <w:r w:rsidRPr="00836269">
        <w:rPr>
          <w:rFonts w:ascii="Times New Roman" w:eastAsia="Times New Roman" w:hAnsi="Times New Roman"/>
          <w:sz w:val="28"/>
          <w:szCs w:val="28"/>
          <w:lang w:val="kk-KZ" w:eastAsia="ru-RU"/>
        </w:rPr>
        <w:t>н қоса</w:t>
      </w:r>
      <w:r w:rsidRPr="00836269">
        <w:rPr>
          <w:rFonts w:ascii="Times New Roman" w:eastAsia="Times New Roman" w:hAnsi="Times New Roman"/>
          <w:sz w:val="28"/>
          <w:szCs w:val="28"/>
          <w:lang w:val="kk" w:eastAsia="ru-RU"/>
        </w:rPr>
        <w:t xml:space="preserve">) </w:t>
      </w:r>
      <w:r w:rsidRPr="00836269">
        <w:rPr>
          <w:rFonts w:ascii="Times New Roman" w:eastAsia="Times New Roman" w:hAnsi="Times New Roman"/>
          <w:sz w:val="28"/>
          <w:szCs w:val="28"/>
          <w:lang w:val="kk-KZ" w:eastAsia="ru-RU"/>
        </w:rPr>
        <w:t xml:space="preserve">бар екендігін немесе декомпенсация жағдайларының бұрын болғандығын анықтау керек, себебі бұл пациенттерге обетихол қышқылын қолдануға болмайды.  </w:t>
      </w:r>
      <w:r w:rsidRPr="00836269">
        <w:rPr>
          <w:rFonts w:ascii="Times New Roman" w:eastAsia="Times New Roman" w:hAnsi="Times New Roman"/>
          <w:sz w:val="28"/>
          <w:szCs w:val="28"/>
          <w:lang w:val="kk" w:eastAsia="ru-RU"/>
        </w:rPr>
        <w:t xml:space="preserve"> </w:t>
      </w:r>
    </w:p>
    <w:p w14:paraId="751AB0E0"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Бастапқы доза алғашқы 6 айда 5 мг құрайды.</w:t>
      </w:r>
    </w:p>
    <w:p w14:paraId="1C006987" w14:textId="77777777" w:rsidR="00995E9C" w:rsidRPr="00836269" w:rsidRDefault="00995E9C" w:rsidP="00995E9C">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Алғашқы 6 айдан кейін сілтілі фосфатаза (</w:t>
      </w:r>
      <w:r w:rsidRPr="00836269">
        <w:rPr>
          <w:rFonts w:ascii="Times New Roman" w:eastAsia="Times New Roman" w:hAnsi="Times New Roman"/>
          <w:sz w:val="28"/>
          <w:szCs w:val="28"/>
          <w:lang w:val="kk-KZ" w:eastAsia="ru-RU"/>
        </w:rPr>
        <w:t>СФ</w:t>
      </w:r>
      <w:r w:rsidRPr="00836269">
        <w:rPr>
          <w:rFonts w:ascii="Times New Roman" w:eastAsia="Times New Roman" w:hAnsi="Times New Roman"/>
          <w:sz w:val="28"/>
          <w:szCs w:val="28"/>
          <w:lang w:val="kk" w:eastAsia="ru-RU"/>
        </w:rPr>
        <w:t xml:space="preserve">) және/немесе жалпы билирубин деңгейінің </w:t>
      </w:r>
      <w:r w:rsidR="00A004C5" w:rsidRPr="00836269">
        <w:rPr>
          <w:rFonts w:ascii="Times New Roman" w:eastAsia="Times New Roman" w:hAnsi="Times New Roman"/>
          <w:sz w:val="28"/>
          <w:szCs w:val="28"/>
          <w:lang w:val="kk-KZ" w:eastAsia="ru-RU"/>
        </w:rPr>
        <w:t>талапқа сай</w:t>
      </w:r>
      <w:r w:rsidRPr="00836269">
        <w:rPr>
          <w:rFonts w:ascii="Times New Roman" w:eastAsia="Times New Roman" w:hAnsi="Times New Roman"/>
          <w:sz w:val="28"/>
          <w:szCs w:val="28"/>
          <w:lang w:val="kk" w:eastAsia="ru-RU"/>
        </w:rPr>
        <w:t xml:space="preserve"> төмендеуіне қол жеткізбеген және обетихол қышқылын жақсы көтеретін </w:t>
      </w:r>
      <w:r w:rsidRPr="00836269">
        <w:rPr>
          <w:rFonts w:ascii="Times New Roman" w:eastAsia="Times New Roman" w:hAnsi="Times New Roman"/>
          <w:sz w:val="28"/>
          <w:szCs w:val="28"/>
          <w:lang w:val="kk-KZ" w:eastAsia="ru-RU"/>
        </w:rPr>
        <w:t>пациентт</w:t>
      </w:r>
      <w:r w:rsidRPr="00836269">
        <w:rPr>
          <w:rFonts w:ascii="Times New Roman" w:eastAsia="Times New Roman" w:hAnsi="Times New Roman"/>
          <w:sz w:val="28"/>
          <w:szCs w:val="28"/>
          <w:lang w:val="kk" w:eastAsia="ru-RU"/>
        </w:rPr>
        <w:t xml:space="preserve">ерге </w:t>
      </w:r>
      <w:r w:rsidRPr="00836269">
        <w:rPr>
          <w:rFonts w:ascii="Times New Roman" w:eastAsia="Times New Roman" w:hAnsi="Times New Roman"/>
          <w:sz w:val="28"/>
          <w:szCs w:val="28"/>
          <w:lang w:val="kk-KZ" w:eastAsia="ru-RU"/>
        </w:rPr>
        <w:t>тәуліг</w:t>
      </w:r>
      <w:r w:rsidRPr="00836269">
        <w:rPr>
          <w:rFonts w:ascii="Times New Roman" w:eastAsia="Times New Roman" w:hAnsi="Times New Roman"/>
          <w:sz w:val="28"/>
          <w:szCs w:val="28"/>
          <w:lang w:val="kk" w:eastAsia="ru-RU"/>
        </w:rPr>
        <w:t>іне бір рет ең жоғары 10 мг дозаға дейін арттырыңыз.</w:t>
      </w:r>
    </w:p>
    <w:p w14:paraId="56DD261A" w14:textId="77777777" w:rsidR="00995E9C" w:rsidRPr="00836269" w:rsidRDefault="00995E9C" w:rsidP="00995E9C">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Обетихол қышқылын алатын пациенттерде </w:t>
      </w:r>
      <w:r w:rsidR="00AD2035" w:rsidRPr="00836269">
        <w:rPr>
          <w:rFonts w:ascii="Times New Roman" w:eastAsia="Times New Roman" w:hAnsi="Times New Roman"/>
          <w:bCs/>
          <w:sz w:val="28"/>
          <w:szCs w:val="28"/>
          <w:lang w:val="kk-KZ" w:eastAsia="ru-RU"/>
        </w:rPr>
        <w:t>қатар жүретін</w:t>
      </w:r>
      <w:r w:rsidRPr="00836269">
        <w:rPr>
          <w:rFonts w:ascii="Times New Roman" w:eastAsia="Times New Roman" w:hAnsi="Times New Roman"/>
          <w:bCs/>
          <w:sz w:val="28"/>
          <w:szCs w:val="28"/>
          <w:lang w:val="kk" w:eastAsia="ru-RU"/>
        </w:rPr>
        <w:t xml:space="preserve"> УДХҚ дозасын түзету талап етілмейді.</w:t>
      </w:r>
    </w:p>
    <w:p w14:paraId="7D0B86E9"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Қатты қыш</w:t>
      </w:r>
      <w:r w:rsidR="0028448C" w:rsidRPr="00836269">
        <w:rPr>
          <w:rFonts w:ascii="Times New Roman" w:eastAsia="Times New Roman" w:hAnsi="Times New Roman"/>
          <w:bCs/>
          <w:i/>
          <w:iCs/>
          <w:sz w:val="28"/>
          <w:szCs w:val="28"/>
          <w:lang w:val="kk-KZ" w:eastAsia="ru-RU"/>
        </w:rPr>
        <w:t>ын</w:t>
      </w:r>
      <w:r w:rsidRPr="00836269">
        <w:rPr>
          <w:rFonts w:ascii="Times New Roman" w:eastAsia="Times New Roman" w:hAnsi="Times New Roman"/>
          <w:bCs/>
          <w:i/>
          <w:iCs/>
          <w:sz w:val="28"/>
          <w:szCs w:val="28"/>
          <w:lang w:val="kk" w:eastAsia="ru-RU"/>
        </w:rPr>
        <w:t>у кезінде емдеу және дозаны түзету</w:t>
      </w:r>
    </w:p>
    <w:p w14:paraId="3E43A62F"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Емдеу стратегиялары өт қышқылдарын байланыстыратын шайырларды немесе антигистаминді препараттарды қосуды қамтиды.</w:t>
      </w:r>
    </w:p>
    <w:p w14:paraId="444B378F"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Қышудың салдарынан ауыр </w:t>
      </w:r>
      <w:r w:rsidR="00A004C5" w:rsidRPr="00836269">
        <w:rPr>
          <w:rFonts w:ascii="Times New Roman" w:eastAsia="Times New Roman" w:hAnsi="Times New Roman"/>
          <w:bCs/>
          <w:sz w:val="28"/>
          <w:szCs w:val="28"/>
          <w:lang w:val="kk-KZ" w:eastAsia="ru-RU"/>
        </w:rPr>
        <w:t>жақпаушылығы</w:t>
      </w:r>
      <w:r w:rsidRPr="00836269">
        <w:rPr>
          <w:rFonts w:ascii="Times New Roman" w:eastAsia="Times New Roman" w:hAnsi="Times New Roman"/>
          <w:bCs/>
          <w:sz w:val="28"/>
          <w:szCs w:val="28"/>
          <w:lang w:val="kk" w:eastAsia="ru-RU"/>
        </w:rPr>
        <w:t xml:space="preserve"> бар пациенттер үшін келесі нұсқалардың біреуін немесе бірнешеуін ескерген жөн:</w:t>
      </w:r>
    </w:p>
    <w:p w14:paraId="149F44AA"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қышқылының дозасын азайту:</w:t>
      </w:r>
    </w:p>
    <w:p w14:paraId="3D19EDD2"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күніне бір рет 5 мг дейін</w:t>
      </w:r>
      <w:r w:rsidR="00472A8D" w:rsidRPr="00836269">
        <w:rPr>
          <w:rFonts w:ascii="Times New Roman" w:eastAsia="Times New Roman" w:hAnsi="Times New Roman"/>
          <w:bCs/>
          <w:sz w:val="28"/>
          <w:szCs w:val="28"/>
          <w:lang w:val="kk-KZ" w:eastAsia="ru-RU"/>
        </w:rPr>
        <w:t xml:space="preserve">гіні </w:t>
      </w:r>
      <w:r w:rsidRPr="00836269">
        <w:rPr>
          <w:rFonts w:ascii="Times New Roman" w:eastAsia="Times New Roman" w:hAnsi="Times New Roman"/>
          <w:bCs/>
          <w:sz w:val="28"/>
          <w:szCs w:val="28"/>
          <w:lang w:val="kk" w:eastAsia="ru-RU"/>
        </w:rPr>
        <w:t xml:space="preserve"> </w:t>
      </w:r>
      <w:r w:rsidR="00472A8D" w:rsidRPr="00836269">
        <w:rPr>
          <w:rFonts w:ascii="Times New Roman" w:eastAsia="Times New Roman" w:hAnsi="Times New Roman"/>
          <w:bCs/>
          <w:sz w:val="28"/>
          <w:szCs w:val="28"/>
          <w:lang w:val="kk-KZ" w:eastAsia="ru-RU"/>
        </w:rPr>
        <w:t>көтере алмайтын</w:t>
      </w:r>
      <w:r w:rsidR="00472A8D" w:rsidRPr="00836269">
        <w:rPr>
          <w:rFonts w:ascii="Times New Roman" w:eastAsia="Times New Roman" w:hAnsi="Times New Roman"/>
          <w:bCs/>
          <w:sz w:val="28"/>
          <w:szCs w:val="28"/>
          <w:lang w:val="kk" w:eastAsia="ru-RU"/>
        </w:rPr>
        <w:t xml:space="preserve"> </w:t>
      </w:r>
      <w:r w:rsidRPr="00836269">
        <w:rPr>
          <w:rFonts w:ascii="Times New Roman" w:eastAsia="Times New Roman" w:hAnsi="Times New Roman"/>
          <w:bCs/>
          <w:sz w:val="28"/>
          <w:szCs w:val="28"/>
          <w:lang w:val="kk" w:eastAsia="ru-RU"/>
        </w:rPr>
        <w:t xml:space="preserve"> пациенттер үшін күнара 5 мг қабылдау</w:t>
      </w:r>
      <w:r w:rsidR="00472A8D" w:rsidRPr="00836269">
        <w:rPr>
          <w:rFonts w:ascii="Times New Roman" w:eastAsia="Times New Roman" w:hAnsi="Times New Roman"/>
          <w:bCs/>
          <w:sz w:val="28"/>
          <w:szCs w:val="28"/>
          <w:lang w:val="kk-KZ" w:eastAsia="ru-RU"/>
        </w:rPr>
        <w:t>ға</w:t>
      </w:r>
    </w:p>
    <w:p w14:paraId="26C576BE"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 күніне бір рет 10 мг </w:t>
      </w:r>
      <w:r w:rsidR="00472A8D" w:rsidRPr="00836269">
        <w:rPr>
          <w:rFonts w:ascii="Times New Roman" w:eastAsia="Times New Roman" w:hAnsi="Times New Roman"/>
          <w:bCs/>
          <w:sz w:val="28"/>
          <w:szCs w:val="28"/>
          <w:lang w:val="kk" w:eastAsia="ru-RU"/>
        </w:rPr>
        <w:t>дейін</w:t>
      </w:r>
      <w:r w:rsidR="00472A8D" w:rsidRPr="00836269">
        <w:rPr>
          <w:rFonts w:ascii="Times New Roman" w:eastAsia="Times New Roman" w:hAnsi="Times New Roman"/>
          <w:bCs/>
          <w:sz w:val="28"/>
          <w:szCs w:val="28"/>
          <w:lang w:val="kk-KZ" w:eastAsia="ru-RU"/>
        </w:rPr>
        <w:t xml:space="preserve">гіні </w:t>
      </w:r>
      <w:r w:rsidR="00472A8D" w:rsidRPr="00836269">
        <w:rPr>
          <w:rFonts w:ascii="Times New Roman" w:eastAsia="Times New Roman" w:hAnsi="Times New Roman"/>
          <w:bCs/>
          <w:sz w:val="28"/>
          <w:szCs w:val="28"/>
          <w:lang w:val="kk" w:eastAsia="ru-RU"/>
        </w:rPr>
        <w:t xml:space="preserve"> </w:t>
      </w:r>
      <w:r w:rsidR="00472A8D" w:rsidRPr="00836269">
        <w:rPr>
          <w:rFonts w:ascii="Times New Roman" w:eastAsia="Times New Roman" w:hAnsi="Times New Roman"/>
          <w:bCs/>
          <w:sz w:val="28"/>
          <w:szCs w:val="28"/>
          <w:lang w:val="kk-KZ" w:eastAsia="ru-RU"/>
        </w:rPr>
        <w:t>көтере алмайтын</w:t>
      </w:r>
      <w:r w:rsidR="00472A8D" w:rsidRPr="00836269">
        <w:rPr>
          <w:rFonts w:ascii="Times New Roman" w:eastAsia="Times New Roman" w:hAnsi="Times New Roman"/>
          <w:bCs/>
          <w:sz w:val="28"/>
          <w:szCs w:val="28"/>
          <w:lang w:val="kk" w:eastAsia="ru-RU"/>
        </w:rPr>
        <w:t xml:space="preserve">  </w:t>
      </w:r>
      <w:r w:rsidRPr="00836269">
        <w:rPr>
          <w:rFonts w:ascii="Times New Roman" w:eastAsia="Times New Roman" w:hAnsi="Times New Roman"/>
          <w:bCs/>
          <w:sz w:val="28"/>
          <w:szCs w:val="28"/>
          <w:lang w:val="kk" w:eastAsia="ru-RU"/>
        </w:rPr>
        <w:t>пациенттер үшін күніне бір рет 5 мг қабылдау</w:t>
      </w:r>
    </w:p>
    <w:p w14:paraId="00692E9E"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lastRenderedPageBreak/>
        <w:t xml:space="preserve">2 аптаға дейінгі мерзімге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қышқылын қабылдауды уақытша тоқтату, кейіннен азайтылған дозада қабылдауды қайта бастау.</w:t>
      </w:r>
    </w:p>
    <w:p w14:paraId="5E2E23D6"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Оңтайлы жауапқа қол жеткізу үшін </w:t>
      </w:r>
      <w:r w:rsidR="004D3AD2" w:rsidRPr="00836269">
        <w:rPr>
          <w:rFonts w:ascii="Times New Roman" w:eastAsia="Times New Roman" w:hAnsi="Times New Roman"/>
          <w:bCs/>
          <w:sz w:val="28"/>
          <w:szCs w:val="28"/>
          <w:lang w:val="kk-KZ" w:eastAsia="ru-RU"/>
        </w:rPr>
        <w:t>жағымдылығына</w:t>
      </w:r>
      <w:r w:rsidR="00472A8D" w:rsidRPr="00836269">
        <w:rPr>
          <w:rFonts w:ascii="Times New Roman" w:eastAsia="Times New Roman" w:hAnsi="Times New Roman"/>
          <w:bCs/>
          <w:sz w:val="28"/>
          <w:szCs w:val="28"/>
          <w:lang w:val="kk-KZ" w:eastAsia="ru-RU"/>
        </w:rPr>
        <w:t xml:space="preserve"> қарай</w:t>
      </w:r>
      <w:r w:rsidRPr="00836269">
        <w:rPr>
          <w:rFonts w:ascii="Times New Roman" w:eastAsia="Times New Roman" w:hAnsi="Times New Roman"/>
          <w:bCs/>
          <w:sz w:val="28"/>
          <w:szCs w:val="28"/>
          <w:lang w:val="kk" w:eastAsia="ru-RU"/>
        </w:rPr>
        <w:t xml:space="preserve"> дозаны тәулігіне бір рет 10 мг-ға дейін ұлғайтуды жалғастыру қажет.</w:t>
      </w:r>
    </w:p>
    <w:p w14:paraId="2B21AAAD"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 xml:space="preserve">Тұрақты төзімсіз қышуды бастан кешіретін пациенттерде </w:t>
      </w:r>
      <w:r w:rsidR="009628BE" w:rsidRPr="00836269">
        <w:rPr>
          <w:rFonts w:ascii="Times New Roman" w:eastAsia="Times New Roman" w:hAnsi="Times New Roman"/>
          <w:bCs/>
          <w:sz w:val="28"/>
          <w:szCs w:val="28"/>
          <w:lang w:val="kk" w:eastAsia="ru-RU"/>
        </w:rPr>
        <w:t>обетихол</w:t>
      </w:r>
      <w:r w:rsidRPr="00836269">
        <w:rPr>
          <w:rFonts w:ascii="Times New Roman" w:eastAsia="Times New Roman" w:hAnsi="Times New Roman"/>
          <w:bCs/>
          <w:sz w:val="28"/>
          <w:szCs w:val="28"/>
          <w:lang w:val="kk" w:eastAsia="ru-RU"/>
        </w:rPr>
        <w:t xml:space="preserve"> қышқылымен емдеуді тоқтату туралы мәселені қарастыру қажет.</w:t>
      </w:r>
      <w:r w:rsidR="004D3AD2" w:rsidRPr="00836269">
        <w:rPr>
          <w:rFonts w:ascii="Times New Roman" w:eastAsia="Times New Roman" w:hAnsi="Times New Roman"/>
          <w:bCs/>
          <w:sz w:val="28"/>
          <w:szCs w:val="28"/>
          <w:lang w:val="kk-KZ" w:eastAsia="ru-RU"/>
        </w:rPr>
        <w:t xml:space="preserve"> </w:t>
      </w:r>
    </w:p>
    <w:p w14:paraId="459D8038" w14:textId="77777777" w:rsidR="00E22516" w:rsidRPr="00836269" w:rsidRDefault="00E22516" w:rsidP="00E22516">
      <w:pPr>
        <w:spacing w:after="0" w:line="240" w:lineRule="auto"/>
        <w:jc w:val="both"/>
        <w:rPr>
          <w:rFonts w:ascii="Times New Roman" w:eastAsia="Times New Roman" w:hAnsi="Times New Roman"/>
          <w:bCs/>
          <w:i/>
          <w:iCs/>
          <w:sz w:val="28"/>
          <w:szCs w:val="28"/>
          <w:lang w:val="kk-KZ" w:eastAsia="ru-RU"/>
        </w:rPr>
      </w:pPr>
      <w:r w:rsidRPr="00836269">
        <w:rPr>
          <w:rFonts w:ascii="Times New Roman" w:eastAsia="Times New Roman" w:hAnsi="Times New Roman"/>
          <w:bCs/>
          <w:i/>
          <w:iCs/>
          <w:sz w:val="28"/>
          <w:szCs w:val="28"/>
          <w:lang w:val="kk" w:eastAsia="ru-RU"/>
        </w:rPr>
        <w:t>Өт қышқылдарын байланыстыратын шайырлар</w:t>
      </w:r>
    </w:p>
    <w:p w14:paraId="464CC839"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Өт қышқылдарын байланыстыратын шайырларды қабылдайтын пациенттер үшін  Обетимусты өт қышқылдарын байланыстыратын шайырды қабылдаудан 4-6 сағат  бұрын немесе 4-6 сағаттан кейін немесе барынша мүмкін болатын аралықпен  қабылдаған жөн.</w:t>
      </w:r>
    </w:p>
    <w:p w14:paraId="0AAA116C" w14:textId="77777777" w:rsidR="00E22516" w:rsidRPr="00836269" w:rsidRDefault="00E22516" w:rsidP="00E22516">
      <w:pPr>
        <w:spacing w:after="0" w:line="240" w:lineRule="auto"/>
        <w:jc w:val="both"/>
        <w:rPr>
          <w:rFonts w:ascii="Times New Roman" w:eastAsia="Times New Roman" w:hAnsi="Times New Roman"/>
          <w:b/>
          <w:sz w:val="28"/>
          <w:szCs w:val="28"/>
          <w:lang w:val="kk-KZ" w:eastAsia="ru-RU"/>
        </w:rPr>
      </w:pPr>
      <w:r w:rsidRPr="00836269">
        <w:rPr>
          <w:rFonts w:ascii="Times New Roman" w:eastAsia="Times New Roman" w:hAnsi="Times New Roman"/>
          <w:b/>
          <w:sz w:val="28"/>
          <w:szCs w:val="28"/>
          <w:lang w:val="kk" w:eastAsia="ru-RU"/>
        </w:rPr>
        <w:t>Пациенттердің ерекше топтары</w:t>
      </w:r>
    </w:p>
    <w:p w14:paraId="396B0020" w14:textId="77777777" w:rsidR="00E22516" w:rsidRPr="00836269" w:rsidRDefault="00E22516" w:rsidP="00E22516">
      <w:pPr>
        <w:spacing w:after="0" w:line="240" w:lineRule="auto"/>
        <w:jc w:val="both"/>
        <w:rPr>
          <w:rFonts w:ascii="Times New Roman" w:eastAsia="Times New Roman" w:hAnsi="Times New Roman"/>
          <w:bCs/>
          <w:i/>
          <w:iCs/>
          <w:sz w:val="28"/>
          <w:szCs w:val="28"/>
          <w:lang w:val="kk-KZ" w:eastAsia="ru-RU"/>
        </w:rPr>
      </w:pPr>
      <w:r w:rsidRPr="00836269">
        <w:rPr>
          <w:rFonts w:ascii="Times New Roman" w:eastAsia="Times New Roman" w:hAnsi="Times New Roman"/>
          <w:bCs/>
          <w:i/>
          <w:iCs/>
          <w:sz w:val="28"/>
          <w:szCs w:val="28"/>
          <w:lang w:val="kk" w:eastAsia="ru-RU"/>
        </w:rPr>
        <w:t>Бауыр  функциясының жеткіліксіздігі бар пациенттер</w:t>
      </w:r>
    </w:p>
    <w:p w14:paraId="58F0A5B0" w14:textId="77777777" w:rsidR="00E22516" w:rsidRPr="00836269" w:rsidRDefault="00957BD7"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 қышқылы</w:t>
      </w:r>
      <w:r w:rsidRPr="00836269">
        <w:rPr>
          <w:rFonts w:ascii="Times New Roman" w:eastAsia="Times New Roman" w:hAnsi="Times New Roman"/>
          <w:bCs/>
          <w:sz w:val="28"/>
          <w:szCs w:val="28"/>
          <w:lang w:val="kk-KZ" w:eastAsia="ru-RU"/>
        </w:rPr>
        <w:t>н</w:t>
      </w:r>
      <w:r w:rsidRPr="00836269">
        <w:rPr>
          <w:rFonts w:ascii="Times New Roman" w:eastAsia="Times New Roman" w:hAnsi="Times New Roman"/>
          <w:bCs/>
          <w:sz w:val="28"/>
          <w:szCs w:val="28"/>
          <w:lang w:val="kk" w:eastAsia="ru-RU"/>
        </w:rPr>
        <w:t xml:space="preserve"> бауыр</w:t>
      </w:r>
      <w:r w:rsidRPr="00836269">
        <w:rPr>
          <w:rFonts w:ascii="Times New Roman" w:eastAsia="Times New Roman" w:hAnsi="Times New Roman"/>
          <w:bCs/>
          <w:sz w:val="28"/>
          <w:szCs w:val="28"/>
          <w:lang w:val="kk-KZ" w:eastAsia="ru-RU"/>
        </w:rPr>
        <w:t>дың</w:t>
      </w:r>
      <w:r w:rsidRPr="00836269">
        <w:rPr>
          <w:rFonts w:ascii="Times New Roman" w:eastAsia="Times New Roman" w:hAnsi="Times New Roman"/>
          <w:bCs/>
          <w:sz w:val="28"/>
          <w:szCs w:val="28"/>
          <w:lang w:val="kk" w:eastAsia="ru-RU"/>
        </w:rPr>
        <w:t xml:space="preserve"> декомпенсацияланған циррозы бар </w:t>
      </w:r>
      <w:r w:rsidRPr="00836269">
        <w:rPr>
          <w:rFonts w:ascii="Times New Roman" w:eastAsia="Times New Roman" w:hAnsi="Times New Roman"/>
          <w:bCs/>
          <w:sz w:val="28"/>
          <w:szCs w:val="28"/>
          <w:lang w:val="kk-KZ" w:eastAsia="ru-RU"/>
        </w:rPr>
        <w:t>пациенттерг</w:t>
      </w:r>
      <w:r w:rsidRPr="00836269">
        <w:rPr>
          <w:rFonts w:ascii="Times New Roman" w:eastAsia="Times New Roman" w:hAnsi="Times New Roman"/>
          <w:bCs/>
          <w:sz w:val="28"/>
          <w:szCs w:val="28"/>
          <w:lang w:val="kk" w:eastAsia="ru-RU"/>
        </w:rPr>
        <w:t xml:space="preserve">е (мысалы, Чайлд-Пью бойынша В немесе С класы) немесе </w:t>
      </w:r>
      <w:r w:rsidRPr="00836269">
        <w:rPr>
          <w:rFonts w:ascii="Times New Roman" w:eastAsia="Times New Roman" w:hAnsi="Times New Roman"/>
          <w:bCs/>
          <w:sz w:val="28"/>
          <w:szCs w:val="28"/>
          <w:lang w:val="kk-KZ" w:eastAsia="ru-RU"/>
        </w:rPr>
        <w:t>бұрын</w:t>
      </w:r>
      <w:r w:rsidRPr="00836269">
        <w:rPr>
          <w:rFonts w:ascii="Times New Roman" w:eastAsia="Times New Roman" w:hAnsi="Times New Roman"/>
          <w:bCs/>
          <w:sz w:val="28"/>
          <w:szCs w:val="28"/>
          <w:lang w:val="kk" w:eastAsia="ru-RU"/>
        </w:rPr>
        <w:t xml:space="preserve"> декомпенсация</w:t>
      </w:r>
      <w:r w:rsidRPr="00836269">
        <w:rPr>
          <w:rFonts w:ascii="Times New Roman" w:eastAsia="Times New Roman" w:hAnsi="Times New Roman"/>
          <w:bCs/>
          <w:sz w:val="28"/>
          <w:szCs w:val="28"/>
          <w:lang w:val="kk-KZ" w:eastAsia="ru-RU"/>
        </w:rPr>
        <w:t xml:space="preserve"> байқалған тұлғаларға қолдануға болмайды</w:t>
      </w:r>
      <w:r w:rsidR="00E22516" w:rsidRPr="00836269">
        <w:rPr>
          <w:rFonts w:ascii="Times New Roman" w:eastAsia="Times New Roman" w:hAnsi="Times New Roman"/>
          <w:bCs/>
          <w:sz w:val="28"/>
          <w:szCs w:val="28"/>
          <w:lang w:val="kk" w:eastAsia="ru-RU"/>
        </w:rPr>
        <w:t>.</w:t>
      </w:r>
    </w:p>
    <w:p w14:paraId="23113784"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Егде жастағы пациенттер (&gt; 65 лет)</w:t>
      </w:r>
    </w:p>
    <w:p w14:paraId="668B8FFA" w14:textId="77777777" w:rsidR="00E22516" w:rsidRPr="00836269" w:rsidRDefault="00E22516" w:rsidP="00E22516">
      <w:pPr>
        <w:spacing w:after="0" w:line="240" w:lineRule="auto"/>
        <w:jc w:val="both"/>
        <w:rPr>
          <w:rFonts w:ascii="Times New Roman" w:eastAsia="Times New Roman" w:hAnsi="Times New Roman"/>
          <w:bCs/>
          <w:sz w:val="28"/>
          <w:szCs w:val="28"/>
          <w:lang w:val="kk-KZ" w:eastAsia="ru-RU"/>
        </w:rPr>
      </w:pPr>
      <w:r w:rsidRPr="00836269">
        <w:rPr>
          <w:rFonts w:ascii="Times New Roman" w:eastAsia="Times New Roman" w:hAnsi="Times New Roman"/>
          <w:bCs/>
          <w:sz w:val="28"/>
          <w:szCs w:val="28"/>
          <w:lang w:val="kk" w:eastAsia="ru-RU"/>
        </w:rPr>
        <w:t>Пациенттердің осы тобы үшін шектеулі деректер бар. Дозаны түзету қажет емес.</w:t>
      </w:r>
      <w:r w:rsidR="00092042" w:rsidRPr="00836269">
        <w:rPr>
          <w:rFonts w:ascii="Times New Roman" w:eastAsia="Times New Roman" w:hAnsi="Times New Roman"/>
          <w:bCs/>
          <w:sz w:val="28"/>
          <w:szCs w:val="28"/>
          <w:lang w:val="kk-KZ" w:eastAsia="ru-RU"/>
        </w:rPr>
        <w:t xml:space="preserve"> </w:t>
      </w:r>
    </w:p>
    <w:p w14:paraId="131F5F89"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Бүйрек  функциясының жеткіліксіздігі бар пациенттер</w:t>
      </w:r>
    </w:p>
    <w:p w14:paraId="35A0CBF5" w14:textId="77777777" w:rsidR="00E22516" w:rsidRPr="00836269" w:rsidRDefault="00E22516"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 xml:space="preserve">Пациенттердің осы тобы үшін </w:t>
      </w:r>
      <w:r w:rsidR="002018B2" w:rsidRPr="00836269">
        <w:rPr>
          <w:rFonts w:ascii="Times New Roman" w:eastAsia="Times New Roman" w:hAnsi="Times New Roman"/>
          <w:bCs/>
          <w:sz w:val="28"/>
          <w:szCs w:val="28"/>
          <w:lang w:val="kk-KZ" w:eastAsia="ru-RU"/>
        </w:rPr>
        <w:t>д</w:t>
      </w:r>
      <w:r w:rsidRPr="00836269">
        <w:rPr>
          <w:rFonts w:ascii="Times New Roman" w:eastAsia="Times New Roman" w:hAnsi="Times New Roman"/>
          <w:bCs/>
          <w:sz w:val="28"/>
          <w:szCs w:val="28"/>
          <w:lang w:val="kk" w:eastAsia="ru-RU"/>
        </w:rPr>
        <w:t xml:space="preserve">озаны түзету талап етілмейді. </w:t>
      </w:r>
    </w:p>
    <w:p w14:paraId="74BD50E4" w14:textId="77777777" w:rsidR="00E22516" w:rsidRPr="00836269" w:rsidRDefault="00E22516" w:rsidP="00E22516">
      <w:pPr>
        <w:spacing w:after="0" w:line="240" w:lineRule="auto"/>
        <w:jc w:val="both"/>
        <w:rPr>
          <w:rFonts w:ascii="Times New Roman" w:eastAsia="Times New Roman" w:hAnsi="Times New Roman"/>
          <w:bCs/>
          <w:i/>
          <w:iCs/>
          <w:sz w:val="28"/>
          <w:szCs w:val="28"/>
          <w:lang w:val="kk" w:eastAsia="ru-RU"/>
        </w:rPr>
      </w:pPr>
      <w:r w:rsidRPr="00836269">
        <w:rPr>
          <w:rFonts w:ascii="Times New Roman" w:eastAsia="Times New Roman" w:hAnsi="Times New Roman"/>
          <w:bCs/>
          <w:i/>
          <w:iCs/>
          <w:sz w:val="28"/>
          <w:szCs w:val="28"/>
          <w:lang w:val="kk" w:eastAsia="ru-RU"/>
        </w:rPr>
        <w:t>Балалар</w:t>
      </w:r>
    </w:p>
    <w:p w14:paraId="1DD52155" w14:textId="77777777" w:rsidR="00E22516" w:rsidRPr="00836269" w:rsidRDefault="009628BE" w:rsidP="00E22516">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t>Обетихол</w:t>
      </w:r>
      <w:r w:rsidR="00E22516" w:rsidRPr="00836269">
        <w:rPr>
          <w:rFonts w:ascii="Times New Roman" w:eastAsia="Times New Roman" w:hAnsi="Times New Roman"/>
          <w:bCs/>
          <w:sz w:val="28"/>
          <w:szCs w:val="28"/>
          <w:lang w:val="kk" w:eastAsia="ru-RU"/>
        </w:rPr>
        <w:t xml:space="preserve"> қышқылы педиатриялық практикада бастапқы билиарлы холангитті (ББХ) емдеу үшін пайдаланылмайды.</w:t>
      </w:r>
    </w:p>
    <w:p w14:paraId="146C7FF1" w14:textId="77777777" w:rsidR="00E22516" w:rsidRPr="00836269" w:rsidRDefault="00E22516" w:rsidP="00E22516">
      <w:pPr>
        <w:spacing w:after="0" w:line="240" w:lineRule="auto"/>
        <w:jc w:val="both"/>
        <w:rPr>
          <w:rFonts w:ascii="Times New Roman" w:hAnsi="Times New Roman"/>
          <w:b/>
          <w:sz w:val="28"/>
          <w:szCs w:val="28"/>
          <w:lang w:val="kk"/>
        </w:rPr>
      </w:pPr>
      <w:r w:rsidRPr="00836269">
        <w:rPr>
          <w:rFonts w:ascii="Times New Roman" w:hAnsi="Times New Roman"/>
          <w:b/>
          <w:sz w:val="28"/>
          <w:szCs w:val="28"/>
          <w:lang w:val="kk" w:bidi="ru-RU"/>
        </w:rPr>
        <w:t xml:space="preserve">Енгізу әдісі мен жолы </w:t>
      </w:r>
    </w:p>
    <w:p w14:paraId="2174EDA9" w14:textId="77777777" w:rsidR="007454E7" w:rsidRPr="00836269" w:rsidRDefault="00E22516" w:rsidP="007454E7">
      <w:pPr>
        <w:spacing w:after="0" w:line="240" w:lineRule="auto"/>
        <w:jc w:val="both"/>
        <w:rPr>
          <w:rFonts w:ascii="Times New Roman" w:eastAsia="Microsoft Sans Serif" w:hAnsi="Times New Roman"/>
          <w:sz w:val="28"/>
          <w:szCs w:val="28"/>
          <w:lang w:val="kk" w:bidi="ru-RU"/>
        </w:rPr>
      </w:pPr>
      <w:r w:rsidRPr="00836269">
        <w:rPr>
          <w:rFonts w:ascii="Times New Roman" w:hAnsi="Times New Roman"/>
          <w:sz w:val="28"/>
          <w:szCs w:val="28"/>
          <w:lang w:val="kk"/>
        </w:rPr>
        <w:t>Пероральді, тамақтану кезінде немесе онсыз.</w:t>
      </w:r>
    </w:p>
    <w:p w14:paraId="1DCE2D36" w14:textId="77777777" w:rsidR="005C4B12" w:rsidRPr="00836269" w:rsidRDefault="00DB406A" w:rsidP="00844CE8">
      <w:pPr>
        <w:spacing w:after="0" w:line="240" w:lineRule="auto"/>
        <w:jc w:val="both"/>
        <w:rPr>
          <w:rFonts w:ascii="Times New Roman" w:hAnsi="Times New Roman"/>
          <w:i/>
          <w:sz w:val="28"/>
          <w:szCs w:val="28"/>
          <w:lang w:val="kk"/>
        </w:rPr>
      </w:pPr>
      <w:bookmarkStart w:id="3" w:name="2175220278"/>
      <w:bookmarkEnd w:id="2"/>
      <w:r w:rsidRPr="00836269">
        <w:rPr>
          <w:rFonts w:ascii="Times New Roman" w:eastAsia="Times New Roman" w:hAnsi="Times New Roman"/>
          <w:b/>
          <w:i/>
          <w:sz w:val="28"/>
          <w:szCs w:val="28"/>
          <w:lang w:val="kk" w:eastAsia="ru-RU"/>
        </w:rPr>
        <w:t xml:space="preserve">Артық дозалану жағдайында қабылдау қажет болатын шаралар </w:t>
      </w:r>
    </w:p>
    <w:bookmarkEnd w:id="3"/>
    <w:p w14:paraId="09A928AB" w14:textId="77777777" w:rsidR="00A12563" w:rsidRPr="00836269" w:rsidRDefault="00E22516" w:rsidP="00844CE8">
      <w:pPr>
        <w:spacing w:after="0" w:line="240" w:lineRule="auto"/>
        <w:jc w:val="both"/>
        <w:rPr>
          <w:rFonts w:ascii="Times New Roman" w:hAnsi="Times New Roman"/>
          <w:color w:val="000000"/>
          <w:sz w:val="28"/>
          <w:szCs w:val="28"/>
          <w:lang w:val="kk"/>
        </w:rPr>
      </w:pPr>
      <w:r w:rsidRPr="00836269">
        <w:rPr>
          <w:rFonts w:ascii="Times New Roman" w:hAnsi="Times New Roman"/>
          <w:color w:val="000000"/>
          <w:sz w:val="28"/>
          <w:szCs w:val="28"/>
          <w:lang w:val="kk"/>
        </w:rPr>
        <w:t xml:space="preserve">Дені сау еріктілердегі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қышқылының ең жоғары дозасы 500 мг құрады. 250 мг қайталама дозалары қатарынан 12 күн бойы енгізілді, ал кейбір субъектілерде қыш</w:t>
      </w:r>
      <w:r w:rsidR="008C2368" w:rsidRPr="00836269">
        <w:rPr>
          <w:rFonts w:ascii="Times New Roman" w:hAnsi="Times New Roman"/>
          <w:color w:val="000000"/>
          <w:sz w:val="28"/>
          <w:szCs w:val="28"/>
          <w:lang w:val="kk-KZ"/>
        </w:rPr>
        <w:t>ын</w:t>
      </w:r>
      <w:r w:rsidRPr="00836269">
        <w:rPr>
          <w:rFonts w:ascii="Times New Roman" w:hAnsi="Times New Roman"/>
          <w:color w:val="000000"/>
          <w:sz w:val="28"/>
          <w:szCs w:val="28"/>
          <w:lang w:val="kk"/>
        </w:rPr>
        <w:t xml:space="preserve">у және бауырдағы трансаминазалар деңгейінің қайтымды жоғарылауы байқалды. </w:t>
      </w:r>
      <w:r w:rsidR="009628BE" w:rsidRPr="00836269">
        <w:rPr>
          <w:rFonts w:ascii="Times New Roman" w:hAnsi="Times New Roman"/>
          <w:color w:val="000000"/>
          <w:sz w:val="28"/>
          <w:szCs w:val="28"/>
          <w:lang w:val="kk"/>
        </w:rPr>
        <w:t>Обетихол</w:t>
      </w:r>
      <w:r w:rsidRPr="00836269">
        <w:rPr>
          <w:rFonts w:ascii="Times New Roman" w:hAnsi="Times New Roman"/>
          <w:color w:val="000000"/>
          <w:sz w:val="28"/>
          <w:szCs w:val="28"/>
          <w:lang w:val="kk"/>
        </w:rPr>
        <w:t xml:space="preserve"> қышқылын тәулігіне бір рет 25 мг (ұсынылғаннан 2,5 есе артық) немесе тәулігіне бір рет 50 мг (ұсынылған дозадан 5 есе артық) қабылдаған ББЦ бар пациенттерде бауыр тарапынан жағымсыз реакциялар жиілігінің дозаға тәуелді ұлғаюы (мысалы, асцит), бастапқы билиарлық холангиттің өршуі, алғаш рет пайда болған сарғаю), сондай-ақ трансаминазалар мен билирубин деңгейінің жоғарылауы (қалыптың жоғарғы шегінен 3 есе артық) байқалды. Артық дозаланған жағдайда мұқият мониторинг жүргізу және қажет болған жағдайда демеуші ем тағайындау қажет.</w:t>
      </w:r>
    </w:p>
    <w:p w14:paraId="3989D681" w14:textId="77777777" w:rsidR="009F6717" w:rsidRPr="00836269" w:rsidRDefault="009F6717" w:rsidP="00844CE8">
      <w:pPr>
        <w:spacing w:after="0" w:line="240" w:lineRule="auto"/>
        <w:jc w:val="both"/>
        <w:rPr>
          <w:rFonts w:ascii="Times New Roman" w:hAnsi="Times New Roman"/>
          <w:color w:val="000000"/>
          <w:sz w:val="28"/>
          <w:szCs w:val="28"/>
          <w:lang w:val="kk"/>
        </w:rPr>
      </w:pPr>
      <w:r w:rsidRPr="00836269">
        <w:rPr>
          <w:rFonts w:ascii="Times New Roman" w:eastAsia="Times New Roman" w:hAnsi="Times New Roman"/>
          <w:b/>
          <w:i/>
          <w:sz w:val="28"/>
          <w:szCs w:val="28"/>
          <w:lang w:val="kk" w:eastAsia="ru-RU"/>
        </w:rPr>
        <w:t>Дәрілік препараттың бір немесе бірнеше дозасын өткізіп алған кезде қажетті шаралар</w:t>
      </w:r>
    </w:p>
    <w:p w14:paraId="77F6D70C" w14:textId="77777777" w:rsidR="009F6717" w:rsidRPr="00836269" w:rsidRDefault="009F6717" w:rsidP="009F6717">
      <w:pPr>
        <w:spacing w:after="0" w:line="240" w:lineRule="auto"/>
        <w:jc w:val="both"/>
        <w:rPr>
          <w:rFonts w:ascii="Times New Roman" w:eastAsia="Times New Roman" w:hAnsi="Times New Roman"/>
          <w:bCs/>
          <w:sz w:val="28"/>
          <w:szCs w:val="28"/>
          <w:lang w:val="kk" w:eastAsia="ru-RU"/>
        </w:rPr>
      </w:pPr>
      <w:r w:rsidRPr="00836269">
        <w:rPr>
          <w:rFonts w:ascii="Times New Roman" w:eastAsia="Times New Roman" w:hAnsi="Times New Roman"/>
          <w:bCs/>
          <w:sz w:val="28"/>
          <w:szCs w:val="28"/>
          <w:lang w:val="kk" w:eastAsia="ru-RU"/>
        </w:rPr>
        <w:lastRenderedPageBreak/>
        <w:t>Дозаны қабылдауды өткізіп алған жағдайда, өткізіп алған дозаны толықтыру үшін қос дозаны қабылдауға болмайды. Белгіленген кестеге сәйкес дәрі қабылдауды жалғастырыңыз.</w:t>
      </w:r>
    </w:p>
    <w:p w14:paraId="53A4CC70" w14:textId="77777777" w:rsidR="00E22516" w:rsidRPr="00836269" w:rsidRDefault="00E22516" w:rsidP="00844CE8">
      <w:pPr>
        <w:spacing w:after="0" w:line="240" w:lineRule="auto"/>
        <w:jc w:val="both"/>
        <w:rPr>
          <w:rFonts w:ascii="Times New Roman" w:eastAsia="Times New Roman" w:hAnsi="Times New Roman"/>
          <w:b/>
          <w:sz w:val="28"/>
          <w:szCs w:val="28"/>
          <w:lang w:val="kk" w:eastAsia="ru-RU"/>
        </w:rPr>
      </w:pPr>
    </w:p>
    <w:p w14:paraId="7443BFDF" w14:textId="77777777" w:rsidR="001937AD" w:rsidRPr="00836269" w:rsidRDefault="001937AD" w:rsidP="00844CE8">
      <w:pPr>
        <w:spacing w:after="0" w:line="240" w:lineRule="auto"/>
        <w:jc w:val="both"/>
        <w:rPr>
          <w:rFonts w:ascii="Times New Roman" w:hAnsi="Times New Roman"/>
          <w:b/>
          <w:sz w:val="28"/>
          <w:szCs w:val="28"/>
          <w:lang w:val="kk"/>
        </w:rPr>
      </w:pPr>
      <w:bookmarkStart w:id="4" w:name="2175220282"/>
      <w:r w:rsidRPr="00836269">
        <w:rPr>
          <w:rFonts w:ascii="Times New Roman" w:hAnsi="Times New Roman"/>
          <w:b/>
          <w:color w:val="000000"/>
          <w:sz w:val="28"/>
          <w:szCs w:val="28"/>
          <w:lang w:val="kk"/>
        </w:rPr>
        <w:t xml:space="preserve">ДП стандартты қолдану кезінде көрініс беретін </w:t>
      </w:r>
      <w:r w:rsidRPr="00836269">
        <w:rPr>
          <w:rFonts w:ascii="Times New Roman" w:eastAsia="Times New Roman" w:hAnsi="Times New Roman"/>
          <w:b/>
          <w:sz w:val="28"/>
          <w:szCs w:val="28"/>
          <w:lang w:val="kk" w:eastAsia="ru-RU"/>
        </w:rPr>
        <w:t>жағымсыз реакциялар сипаттамасы</w:t>
      </w:r>
      <w:r w:rsidRPr="00836269">
        <w:rPr>
          <w:rFonts w:ascii="Times New Roman" w:hAnsi="Times New Roman"/>
          <w:b/>
          <w:color w:val="000000"/>
          <w:sz w:val="28"/>
          <w:szCs w:val="28"/>
          <w:lang w:val="kk"/>
        </w:rPr>
        <w:t xml:space="preserve"> және осы жағдайда қабылдау керек шаралар </w:t>
      </w:r>
    </w:p>
    <w:bookmarkEnd w:id="4"/>
    <w:p w14:paraId="6624D063" w14:textId="77777777" w:rsidR="00E22516" w:rsidRPr="00836269" w:rsidRDefault="00E22516" w:rsidP="00E22516">
      <w:pPr>
        <w:spacing w:after="0" w:line="240" w:lineRule="auto"/>
        <w:jc w:val="both"/>
        <w:rPr>
          <w:rFonts w:ascii="Times New Roman" w:hAnsi="Times New Roman"/>
          <w:bCs/>
          <w:i/>
          <w:iCs/>
          <w:color w:val="000000"/>
          <w:sz w:val="28"/>
          <w:szCs w:val="28"/>
          <w:lang w:val="kk"/>
        </w:rPr>
      </w:pPr>
      <w:r w:rsidRPr="00836269">
        <w:rPr>
          <w:rFonts w:ascii="Times New Roman" w:hAnsi="Times New Roman"/>
          <w:bCs/>
          <w:i/>
          <w:iCs/>
          <w:color w:val="000000"/>
          <w:sz w:val="28"/>
          <w:szCs w:val="28"/>
          <w:lang w:val="kk"/>
        </w:rPr>
        <w:t>Қауіпсіздік бейінінің қысқаша сипаттамасы</w:t>
      </w:r>
    </w:p>
    <w:p w14:paraId="2D5B41E7" w14:textId="77777777" w:rsidR="00E22516" w:rsidRPr="00836269" w:rsidRDefault="00E22516" w:rsidP="00E22516">
      <w:pPr>
        <w:spacing w:after="0" w:line="240" w:lineRule="auto"/>
        <w:jc w:val="both"/>
        <w:rPr>
          <w:rFonts w:ascii="Times New Roman" w:hAnsi="Times New Roman"/>
          <w:bCs/>
          <w:color w:val="000000"/>
          <w:sz w:val="28"/>
          <w:szCs w:val="28"/>
          <w:lang w:val="kk"/>
        </w:rPr>
      </w:pPr>
      <w:r w:rsidRPr="00836269">
        <w:rPr>
          <w:rFonts w:ascii="Times New Roman" w:hAnsi="Times New Roman"/>
          <w:bCs/>
          <w:color w:val="000000"/>
          <w:sz w:val="28"/>
          <w:szCs w:val="28"/>
          <w:lang w:val="kk"/>
        </w:rPr>
        <w:t>Ең жиі жағымсыз реакциялар қыш</w:t>
      </w:r>
      <w:r w:rsidR="008C2368" w:rsidRPr="00836269">
        <w:rPr>
          <w:rFonts w:ascii="Times New Roman" w:hAnsi="Times New Roman"/>
          <w:bCs/>
          <w:color w:val="000000"/>
          <w:sz w:val="28"/>
          <w:szCs w:val="28"/>
          <w:lang w:val="kk-KZ"/>
        </w:rPr>
        <w:t>ын</w:t>
      </w:r>
      <w:r w:rsidRPr="00836269">
        <w:rPr>
          <w:rFonts w:ascii="Times New Roman" w:hAnsi="Times New Roman"/>
          <w:bCs/>
          <w:color w:val="000000"/>
          <w:sz w:val="28"/>
          <w:szCs w:val="28"/>
          <w:lang w:val="kk"/>
        </w:rPr>
        <w:t>у (63%) және шаршау (22%) болды. Препаратты қабылдауды тоқтатуға әкелетін ең көп таралған жанама реакция қыш</w:t>
      </w:r>
      <w:r w:rsidR="008C2368" w:rsidRPr="00836269">
        <w:rPr>
          <w:rFonts w:ascii="Times New Roman" w:hAnsi="Times New Roman"/>
          <w:bCs/>
          <w:color w:val="000000"/>
          <w:sz w:val="28"/>
          <w:szCs w:val="28"/>
          <w:lang w:val="kk-KZ"/>
        </w:rPr>
        <w:t>ын</w:t>
      </w:r>
      <w:r w:rsidRPr="00836269">
        <w:rPr>
          <w:rFonts w:ascii="Times New Roman" w:hAnsi="Times New Roman"/>
          <w:bCs/>
          <w:color w:val="000000"/>
          <w:sz w:val="28"/>
          <w:szCs w:val="28"/>
          <w:lang w:val="kk"/>
        </w:rPr>
        <w:t>у болды. Қышудың көптеген жағдайлары емнің бірінші айы ішінде пайда болды және емді жалғастырған кезде уақыт өте келе қайтымды болды.</w:t>
      </w:r>
    </w:p>
    <w:p w14:paraId="20FC0FE4" w14:textId="77777777" w:rsidR="00E22516" w:rsidRPr="00836269" w:rsidRDefault="00E22516" w:rsidP="00E22516">
      <w:pPr>
        <w:spacing w:after="0" w:line="240" w:lineRule="auto"/>
        <w:jc w:val="both"/>
        <w:rPr>
          <w:rFonts w:ascii="Times New Roman" w:hAnsi="Times New Roman"/>
          <w:bCs/>
          <w:color w:val="000000"/>
          <w:sz w:val="28"/>
          <w:szCs w:val="28"/>
          <w:u w:val="single"/>
          <w:lang w:val="kk"/>
        </w:rPr>
      </w:pPr>
      <w:r w:rsidRPr="00836269">
        <w:rPr>
          <w:rFonts w:ascii="Times New Roman" w:hAnsi="Times New Roman"/>
          <w:bCs/>
          <w:color w:val="000000"/>
          <w:sz w:val="28"/>
          <w:szCs w:val="28"/>
          <w:u w:val="single"/>
          <w:lang w:val="kk"/>
        </w:rPr>
        <w:t>Жағымсыз реакциялардың кестелік тізімі</w:t>
      </w:r>
    </w:p>
    <w:p w14:paraId="00FA508F" w14:textId="77777777" w:rsidR="00E22516" w:rsidRPr="00836269" w:rsidRDefault="00954944" w:rsidP="00E22516">
      <w:pPr>
        <w:spacing w:after="0" w:line="240" w:lineRule="auto"/>
        <w:jc w:val="both"/>
        <w:rPr>
          <w:rFonts w:ascii="Times New Roman" w:hAnsi="Times New Roman"/>
          <w:b/>
          <w:bCs/>
          <w:sz w:val="28"/>
          <w:szCs w:val="28"/>
          <w:lang w:val="kk"/>
        </w:rPr>
      </w:pPr>
      <w:r w:rsidRPr="00836269">
        <w:rPr>
          <w:rFonts w:ascii="Times New Roman" w:hAnsi="Times New Roman"/>
          <w:b/>
          <w:bCs/>
          <w:sz w:val="28"/>
          <w:szCs w:val="28"/>
          <w:lang w:val="kk-KZ"/>
        </w:rPr>
        <w:t>1</w:t>
      </w:r>
      <w:r w:rsidRPr="00836269">
        <w:rPr>
          <w:rFonts w:ascii="Times New Roman" w:hAnsi="Times New Roman"/>
          <w:b/>
          <w:bCs/>
          <w:sz w:val="28"/>
          <w:szCs w:val="28"/>
          <w:lang w:val="kk"/>
        </w:rPr>
        <w:t>-кесте. ББЦ бар пациенттерде</w:t>
      </w:r>
      <w:r w:rsidR="00E22516" w:rsidRPr="00836269">
        <w:rPr>
          <w:rFonts w:ascii="Times New Roman" w:hAnsi="Times New Roman"/>
          <w:b/>
          <w:bCs/>
          <w:sz w:val="28"/>
          <w:szCs w:val="28"/>
          <w:lang w:val="kk"/>
        </w:rPr>
        <w:t>гі</w:t>
      </w:r>
      <w:r w:rsidRPr="00836269">
        <w:rPr>
          <w:rFonts w:ascii="Times New Roman" w:hAnsi="Times New Roman"/>
          <w:b/>
          <w:bCs/>
          <w:sz w:val="28"/>
          <w:szCs w:val="28"/>
          <w:lang w:val="kk-KZ"/>
        </w:rPr>
        <w:t xml:space="preserve"> </w:t>
      </w:r>
      <w:r w:rsidR="00E22516" w:rsidRPr="00836269">
        <w:rPr>
          <w:rFonts w:ascii="Times New Roman" w:hAnsi="Times New Roman"/>
          <w:b/>
          <w:bCs/>
          <w:sz w:val="28"/>
          <w:szCs w:val="28"/>
          <w:lang w:val="kk"/>
        </w:rPr>
        <w:t>жағымсыз реакциялардың жиілігі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2195"/>
        <w:gridCol w:w="2295"/>
        <w:gridCol w:w="2020"/>
      </w:tblGrid>
      <w:tr w:rsidR="00954944" w:rsidRPr="00836269" w14:paraId="750AF36E" w14:textId="77777777" w:rsidTr="00954944">
        <w:tc>
          <w:tcPr>
            <w:tcW w:w="3095" w:type="dxa"/>
            <w:shd w:val="clear" w:color="auto" w:fill="auto"/>
          </w:tcPr>
          <w:p w14:paraId="1DF1304E"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Жүйелік-ағзалық жіктеу</w:t>
            </w:r>
          </w:p>
        </w:tc>
        <w:tc>
          <w:tcPr>
            <w:tcW w:w="2258" w:type="dxa"/>
            <w:shd w:val="clear" w:color="auto" w:fill="auto"/>
          </w:tcPr>
          <w:p w14:paraId="48D6D636"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Өте жиі</w:t>
            </w:r>
          </w:p>
        </w:tc>
        <w:tc>
          <w:tcPr>
            <w:tcW w:w="2112" w:type="dxa"/>
            <w:shd w:val="clear" w:color="auto" w:fill="auto"/>
          </w:tcPr>
          <w:p w14:paraId="74E4AB98" w14:textId="77777777" w:rsidR="00954944" w:rsidRPr="00836269" w:rsidRDefault="00954944" w:rsidP="00E22516">
            <w:pPr>
              <w:spacing w:after="0" w:line="240" w:lineRule="auto"/>
              <w:jc w:val="both"/>
              <w:rPr>
                <w:rFonts w:ascii="Times New Roman" w:hAnsi="Times New Roman"/>
                <w:b/>
                <w:bCs/>
                <w:sz w:val="28"/>
                <w:szCs w:val="28"/>
              </w:rPr>
            </w:pPr>
            <w:r w:rsidRPr="00836269">
              <w:rPr>
                <w:rFonts w:ascii="Times New Roman" w:hAnsi="Times New Roman"/>
                <w:b/>
                <w:bCs/>
                <w:sz w:val="28"/>
                <w:szCs w:val="28"/>
                <w:lang w:val="kk"/>
              </w:rPr>
              <w:t xml:space="preserve">Жиі </w:t>
            </w:r>
          </w:p>
        </w:tc>
        <w:tc>
          <w:tcPr>
            <w:tcW w:w="1822" w:type="dxa"/>
            <w:shd w:val="clear" w:color="auto" w:fill="auto"/>
          </w:tcPr>
          <w:p w14:paraId="0397E3CD" w14:textId="77777777" w:rsidR="00954944" w:rsidRPr="00836269" w:rsidRDefault="00954944" w:rsidP="00954944">
            <w:pPr>
              <w:spacing w:after="0" w:line="240" w:lineRule="auto"/>
              <w:jc w:val="both"/>
              <w:rPr>
                <w:rFonts w:ascii="Times New Roman" w:hAnsi="Times New Roman"/>
                <w:b/>
                <w:bCs/>
                <w:sz w:val="28"/>
                <w:szCs w:val="28"/>
                <w:lang w:val="kk-KZ"/>
              </w:rPr>
            </w:pPr>
            <w:r w:rsidRPr="00836269">
              <w:rPr>
                <w:rFonts w:ascii="Times New Roman" w:hAnsi="Times New Roman"/>
                <w:b/>
                <w:bCs/>
                <w:sz w:val="28"/>
                <w:szCs w:val="28"/>
                <w:lang w:val="kk-KZ"/>
              </w:rPr>
              <w:t>Белгісіз</w:t>
            </w:r>
          </w:p>
        </w:tc>
      </w:tr>
      <w:tr w:rsidR="00954944" w:rsidRPr="00836269" w14:paraId="69BEA3CA" w14:textId="77777777" w:rsidTr="00954944">
        <w:tc>
          <w:tcPr>
            <w:tcW w:w="3095" w:type="dxa"/>
            <w:shd w:val="clear" w:color="auto" w:fill="auto"/>
          </w:tcPr>
          <w:p w14:paraId="4029B97F"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Эндокриндік бұзылулар</w:t>
            </w:r>
          </w:p>
        </w:tc>
        <w:tc>
          <w:tcPr>
            <w:tcW w:w="2258" w:type="dxa"/>
            <w:shd w:val="clear" w:color="auto" w:fill="auto"/>
          </w:tcPr>
          <w:p w14:paraId="1BBE24C4"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68952EB2" w14:textId="77777777" w:rsidR="00954944" w:rsidRPr="00836269" w:rsidRDefault="00954944" w:rsidP="00E22516">
            <w:pPr>
              <w:spacing w:after="0" w:line="240" w:lineRule="auto"/>
              <w:rPr>
                <w:rFonts w:ascii="Times New Roman" w:hAnsi="Times New Roman"/>
                <w:sz w:val="28"/>
                <w:szCs w:val="28"/>
              </w:rPr>
            </w:pPr>
            <w:r w:rsidRPr="00836269">
              <w:rPr>
                <w:rFonts w:ascii="Times New Roman" w:hAnsi="Times New Roman"/>
                <w:sz w:val="28"/>
                <w:szCs w:val="28"/>
                <w:lang w:val="kk"/>
              </w:rPr>
              <w:t>Қалқанша безі функциясының бұзылуы</w:t>
            </w:r>
          </w:p>
        </w:tc>
        <w:tc>
          <w:tcPr>
            <w:tcW w:w="1822" w:type="dxa"/>
            <w:shd w:val="clear" w:color="auto" w:fill="auto"/>
          </w:tcPr>
          <w:p w14:paraId="3E2D450C" w14:textId="77777777" w:rsidR="00954944" w:rsidRPr="00836269" w:rsidRDefault="00954944" w:rsidP="00E22516">
            <w:pPr>
              <w:spacing w:after="0" w:line="240" w:lineRule="auto"/>
              <w:rPr>
                <w:rFonts w:ascii="Times New Roman" w:hAnsi="Times New Roman"/>
                <w:sz w:val="28"/>
                <w:szCs w:val="28"/>
              </w:rPr>
            </w:pPr>
          </w:p>
        </w:tc>
      </w:tr>
      <w:tr w:rsidR="00954944" w:rsidRPr="00836269" w14:paraId="09A95274" w14:textId="77777777" w:rsidTr="00954944">
        <w:tc>
          <w:tcPr>
            <w:tcW w:w="3095" w:type="dxa"/>
            <w:shd w:val="clear" w:color="auto" w:fill="auto"/>
          </w:tcPr>
          <w:p w14:paraId="519E72B2"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Жүйке жүйесі тарапынан бұзылулар</w:t>
            </w:r>
          </w:p>
        </w:tc>
        <w:tc>
          <w:tcPr>
            <w:tcW w:w="2258" w:type="dxa"/>
            <w:shd w:val="clear" w:color="auto" w:fill="auto"/>
          </w:tcPr>
          <w:p w14:paraId="46A2E93C"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72DA8314"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Бас айналу</w:t>
            </w:r>
          </w:p>
        </w:tc>
        <w:tc>
          <w:tcPr>
            <w:tcW w:w="1822" w:type="dxa"/>
            <w:shd w:val="clear" w:color="auto" w:fill="auto"/>
          </w:tcPr>
          <w:p w14:paraId="43E37FC4"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5616CB2A" w14:textId="77777777" w:rsidTr="00954944">
        <w:tc>
          <w:tcPr>
            <w:tcW w:w="3095" w:type="dxa"/>
            <w:shd w:val="clear" w:color="auto" w:fill="auto"/>
          </w:tcPr>
          <w:p w14:paraId="3FCCF439"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Жүрек-қантамыр жүйесі тарапынан бұзылулар</w:t>
            </w:r>
          </w:p>
        </w:tc>
        <w:tc>
          <w:tcPr>
            <w:tcW w:w="2258" w:type="dxa"/>
            <w:shd w:val="clear" w:color="auto" w:fill="auto"/>
          </w:tcPr>
          <w:p w14:paraId="34C1FE82"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114D85DD"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Жүректің соғуы</w:t>
            </w:r>
          </w:p>
        </w:tc>
        <w:tc>
          <w:tcPr>
            <w:tcW w:w="1822" w:type="dxa"/>
            <w:shd w:val="clear" w:color="auto" w:fill="auto"/>
          </w:tcPr>
          <w:p w14:paraId="66153172"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7F53FB8F" w14:textId="77777777" w:rsidTr="00954944">
        <w:tc>
          <w:tcPr>
            <w:tcW w:w="3095" w:type="dxa"/>
            <w:shd w:val="clear" w:color="auto" w:fill="auto"/>
          </w:tcPr>
          <w:p w14:paraId="437CE18D"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Тыныс алу жүйесінің тарапынан бұзылулар</w:t>
            </w:r>
          </w:p>
        </w:tc>
        <w:tc>
          <w:tcPr>
            <w:tcW w:w="2258" w:type="dxa"/>
            <w:shd w:val="clear" w:color="auto" w:fill="auto"/>
          </w:tcPr>
          <w:p w14:paraId="28E5A927"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0D970939"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Орофарингеальді ауырсыну</w:t>
            </w:r>
          </w:p>
        </w:tc>
        <w:tc>
          <w:tcPr>
            <w:tcW w:w="1822" w:type="dxa"/>
            <w:shd w:val="clear" w:color="auto" w:fill="auto"/>
          </w:tcPr>
          <w:p w14:paraId="76499131" w14:textId="77777777" w:rsidR="00954944" w:rsidRPr="00836269" w:rsidRDefault="00954944" w:rsidP="00E22516">
            <w:pPr>
              <w:spacing w:after="0" w:line="240" w:lineRule="auto"/>
              <w:jc w:val="both"/>
              <w:rPr>
                <w:rFonts w:ascii="Times New Roman" w:hAnsi="Times New Roman"/>
                <w:sz w:val="28"/>
                <w:szCs w:val="28"/>
              </w:rPr>
            </w:pPr>
          </w:p>
        </w:tc>
      </w:tr>
      <w:tr w:rsidR="00954944" w:rsidRPr="00836269" w14:paraId="01178C5F" w14:textId="77777777" w:rsidTr="00954944">
        <w:tc>
          <w:tcPr>
            <w:tcW w:w="3095" w:type="dxa"/>
            <w:shd w:val="clear" w:color="auto" w:fill="auto"/>
          </w:tcPr>
          <w:p w14:paraId="53E69967"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Асқазан-ішек жолы тарапынан бұзылулар</w:t>
            </w:r>
          </w:p>
        </w:tc>
        <w:tc>
          <w:tcPr>
            <w:tcW w:w="2258" w:type="dxa"/>
            <w:shd w:val="clear" w:color="auto" w:fill="auto"/>
          </w:tcPr>
          <w:p w14:paraId="5097F961" w14:textId="77777777" w:rsidR="00954944" w:rsidRPr="00836269" w:rsidRDefault="00954944" w:rsidP="00E22516">
            <w:pPr>
              <w:spacing w:after="0" w:line="240" w:lineRule="auto"/>
              <w:rPr>
                <w:rFonts w:ascii="Times New Roman" w:hAnsi="Times New Roman"/>
                <w:sz w:val="28"/>
                <w:szCs w:val="28"/>
              </w:rPr>
            </w:pPr>
            <w:r w:rsidRPr="00836269">
              <w:rPr>
                <w:rFonts w:ascii="Times New Roman" w:hAnsi="Times New Roman"/>
                <w:sz w:val="28"/>
                <w:szCs w:val="28"/>
                <w:lang w:val="kk"/>
              </w:rPr>
              <w:t>Іштің ауыруы және жайсыздық</w:t>
            </w:r>
          </w:p>
        </w:tc>
        <w:tc>
          <w:tcPr>
            <w:tcW w:w="2112" w:type="dxa"/>
            <w:shd w:val="clear" w:color="auto" w:fill="auto"/>
          </w:tcPr>
          <w:p w14:paraId="7146ECD4"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Іш қату</w:t>
            </w:r>
          </w:p>
        </w:tc>
        <w:tc>
          <w:tcPr>
            <w:tcW w:w="1822" w:type="dxa"/>
            <w:shd w:val="clear" w:color="auto" w:fill="auto"/>
          </w:tcPr>
          <w:p w14:paraId="48F8851D" w14:textId="77777777" w:rsidR="00954944" w:rsidRPr="00836269" w:rsidRDefault="00954944" w:rsidP="00954944">
            <w:pPr>
              <w:spacing w:after="0" w:line="240" w:lineRule="auto"/>
              <w:jc w:val="both"/>
              <w:rPr>
                <w:rFonts w:ascii="Times New Roman" w:hAnsi="Times New Roman"/>
                <w:sz w:val="28"/>
                <w:szCs w:val="28"/>
              </w:rPr>
            </w:pPr>
          </w:p>
        </w:tc>
      </w:tr>
      <w:tr w:rsidR="00A8358D" w:rsidRPr="001E0F7F" w14:paraId="046C8EB6" w14:textId="77777777" w:rsidTr="00954944">
        <w:tc>
          <w:tcPr>
            <w:tcW w:w="3095" w:type="dxa"/>
            <w:shd w:val="clear" w:color="auto" w:fill="auto"/>
          </w:tcPr>
          <w:p w14:paraId="7F70BC06" w14:textId="77777777" w:rsidR="00A8358D" w:rsidRPr="00836269" w:rsidRDefault="00A8358D"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t>Бауыр тарапынан бұзылулар</w:t>
            </w:r>
          </w:p>
        </w:tc>
        <w:tc>
          <w:tcPr>
            <w:tcW w:w="2258" w:type="dxa"/>
            <w:shd w:val="clear" w:color="auto" w:fill="auto"/>
          </w:tcPr>
          <w:p w14:paraId="22EA3622" w14:textId="77777777" w:rsidR="00A8358D" w:rsidRPr="00836269" w:rsidRDefault="00A8358D" w:rsidP="00E22516">
            <w:pPr>
              <w:spacing w:after="0" w:line="240" w:lineRule="auto"/>
              <w:rPr>
                <w:rFonts w:ascii="Times New Roman" w:hAnsi="Times New Roman"/>
                <w:sz w:val="28"/>
                <w:szCs w:val="28"/>
                <w:lang w:val="kk"/>
              </w:rPr>
            </w:pPr>
          </w:p>
        </w:tc>
        <w:tc>
          <w:tcPr>
            <w:tcW w:w="2112" w:type="dxa"/>
            <w:shd w:val="clear" w:color="auto" w:fill="auto"/>
          </w:tcPr>
          <w:p w14:paraId="0E2B706D" w14:textId="77777777" w:rsidR="00A8358D" w:rsidRPr="00836269" w:rsidRDefault="00A8358D" w:rsidP="00E22516">
            <w:pPr>
              <w:spacing w:after="0" w:line="240" w:lineRule="auto"/>
              <w:jc w:val="both"/>
              <w:rPr>
                <w:rFonts w:ascii="Times New Roman" w:hAnsi="Times New Roman"/>
                <w:sz w:val="28"/>
                <w:szCs w:val="28"/>
                <w:lang w:val="kk"/>
              </w:rPr>
            </w:pPr>
          </w:p>
        </w:tc>
        <w:tc>
          <w:tcPr>
            <w:tcW w:w="1822" w:type="dxa"/>
            <w:shd w:val="clear" w:color="auto" w:fill="auto"/>
          </w:tcPr>
          <w:p w14:paraId="3384B04F" w14:textId="77777777" w:rsidR="00A8358D" w:rsidRPr="00836269" w:rsidRDefault="00A8358D" w:rsidP="00954944">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Бауыр жеткіліксіздігі, қандағы билирубиннің жоғарылауы, сарғаю, бауыр циррозы</w:t>
            </w:r>
          </w:p>
        </w:tc>
      </w:tr>
      <w:tr w:rsidR="00954944" w:rsidRPr="00836269" w14:paraId="149178C7" w14:textId="77777777" w:rsidTr="00954944">
        <w:tc>
          <w:tcPr>
            <w:tcW w:w="3095" w:type="dxa"/>
            <w:shd w:val="clear" w:color="auto" w:fill="auto"/>
          </w:tcPr>
          <w:p w14:paraId="53AB7E95"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Тері жамылғысының тарапынан бұзылулар</w:t>
            </w:r>
          </w:p>
        </w:tc>
        <w:tc>
          <w:tcPr>
            <w:tcW w:w="2258" w:type="dxa"/>
            <w:shd w:val="clear" w:color="auto" w:fill="auto"/>
          </w:tcPr>
          <w:p w14:paraId="7524093F"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Қышу</w:t>
            </w:r>
          </w:p>
        </w:tc>
        <w:tc>
          <w:tcPr>
            <w:tcW w:w="2112" w:type="dxa"/>
            <w:shd w:val="clear" w:color="auto" w:fill="auto"/>
          </w:tcPr>
          <w:p w14:paraId="02839E0B"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Экзема, бөртпе</w:t>
            </w:r>
          </w:p>
        </w:tc>
        <w:tc>
          <w:tcPr>
            <w:tcW w:w="1822" w:type="dxa"/>
            <w:shd w:val="clear" w:color="auto" w:fill="auto"/>
          </w:tcPr>
          <w:p w14:paraId="0E52ABB2"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38D32891" w14:textId="77777777" w:rsidTr="00954944">
        <w:tc>
          <w:tcPr>
            <w:tcW w:w="3095" w:type="dxa"/>
            <w:shd w:val="clear" w:color="auto" w:fill="auto"/>
          </w:tcPr>
          <w:p w14:paraId="2BD31BBF"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Сүйек-бұлшықет жүйесі тарапынан </w:t>
            </w:r>
            <w:r w:rsidRPr="00836269">
              <w:rPr>
                <w:rFonts w:ascii="Times New Roman" w:hAnsi="Times New Roman"/>
                <w:sz w:val="28"/>
                <w:szCs w:val="28"/>
                <w:lang w:val="kk"/>
              </w:rPr>
              <w:lastRenderedPageBreak/>
              <w:t>бұзылулар</w:t>
            </w:r>
          </w:p>
        </w:tc>
        <w:tc>
          <w:tcPr>
            <w:tcW w:w="2258" w:type="dxa"/>
            <w:shd w:val="clear" w:color="auto" w:fill="auto"/>
          </w:tcPr>
          <w:p w14:paraId="5CDC43BB" w14:textId="77777777" w:rsidR="00954944" w:rsidRPr="00836269" w:rsidRDefault="00954944" w:rsidP="00E22516">
            <w:pPr>
              <w:spacing w:after="0" w:line="240" w:lineRule="auto"/>
              <w:jc w:val="both"/>
              <w:rPr>
                <w:rFonts w:ascii="Times New Roman" w:hAnsi="Times New Roman"/>
                <w:sz w:val="28"/>
                <w:szCs w:val="28"/>
              </w:rPr>
            </w:pPr>
          </w:p>
        </w:tc>
        <w:tc>
          <w:tcPr>
            <w:tcW w:w="2112" w:type="dxa"/>
            <w:shd w:val="clear" w:color="auto" w:fill="auto"/>
          </w:tcPr>
          <w:p w14:paraId="091F3281"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Артралгия</w:t>
            </w:r>
          </w:p>
        </w:tc>
        <w:tc>
          <w:tcPr>
            <w:tcW w:w="1822" w:type="dxa"/>
            <w:shd w:val="clear" w:color="auto" w:fill="auto"/>
          </w:tcPr>
          <w:p w14:paraId="0CE142FA" w14:textId="77777777" w:rsidR="00954944" w:rsidRPr="00836269" w:rsidRDefault="00954944" w:rsidP="00954944">
            <w:pPr>
              <w:spacing w:after="0" w:line="240" w:lineRule="auto"/>
              <w:jc w:val="both"/>
              <w:rPr>
                <w:rFonts w:ascii="Times New Roman" w:hAnsi="Times New Roman"/>
                <w:sz w:val="28"/>
                <w:szCs w:val="28"/>
              </w:rPr>
            </w:pPr>
          </w:p>
        </w:tc>
      </w:tr>
      <w:tr w:rsidR="00954944" w:rsidRPr="00836269" w14:paraId="1DEC24E7" w14:textId="77777777" w:rsidTr="00954944">
        <w:tc>
          <w:tcPr>
            <w:tcW w:w="3095" w:type="dxa"/>
            <w:shd w:val="clear" w:color="auto" w:fill="auto"/>
          </w:tcPr>
          <w:p w14:paraId="17C821EA"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Енгізу орнындағы жалпы бұзылулар мен жағдайлар</w:t>
            </w:r>
          </w:p>
        </w:tc>
        <w:tc>
          <w:tcPr>
            <w:tcW w:w="2258" w:type="dxa"/>
            <w:shd w:val="clear" w:color="auto" w:fill="auto"/>
          </w:tcPr>
          <w:p w14:paraId="73C9BC50" w14:textId="77777777" w:rsidR="00954944" w:rsidRPr="00836269" w:rsidRDefault="00954944"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Шаршағыштық</w:t>
            </w:r>
          </w:p>
        </w:tc>
        <w:tc>
          <w:tcPr>
            <w:tcW w:w="2112" w:type="dxa"/>
            <w:shd w:val="clear" w:color="auto" w:fill="auto"/>
          </w:tcPr>
          <w:p w14:paraId="1D4A2CA5" w14:textId="77777777" w:rsidR="00954944" w:rsidRPr="00836269" w:rsidRDefault="00717D70" w:rsidP="00E22516">
            <w:pPr>
              <w:spacing w:after="0" w:line="240" w:lineRule="auto"/>
              <w:jc w:val="both"/>
              <w:rPr>
                <w:rFonts w:ascii="Times New Roman" w:hAnsi="Times New Roman"/>
                <w:sz w:val="28"/>
                <w:szCs w:val="28"/>
              </w:rPr>
            </w:pPr>
            <w:r w:rsidRPr="00836269">
              <w:rPr>
                <w:rFonts w:ascii="Times New Roman" w:hAnsi="Times New Roman"/>
                <w:sz w:val="28"/>
                <w:szCs w:val="28"/>
                <w:lang w:val="kk-KZ"/>
              </w:rPr>
              <w:t>Шеткергі</w:t>
            </w:r>
            <w:r w:rsidR="00954944" w:rsidRPr="00836269">
              <w:rPr>
                <w:rFonts w:ascii="Times New Roman" w:hAnsi="Times New Roman"/>
                <w:sz w:val="28"/>
                <w:szCs w:val="28"/>
                <w:lang w:val="kk"/>
              </w:rPr>
              <w:t xml:space="preserve"> ісіну, пирексия</w:t>
            </w:r>
          </w:p>
        </w:tc>
        <w:tc>
          <w:tcPr>
            <w:tcW w:w="1822" w:type="dxa"/>
            <w:shd w:val="clear" w:color="auto" w:fill="auto"/>
          </w:tcPr>
          <w:p w14:paraId="419F78DA" w14:textId="77777777" w:rsidR="00954944" w:rsidRPr="00836269" w:rsidRDefault="00954944" w:rsidP="00E22516">
            <w:pPr>
              <w:spacing w:after="0" w:line="240" w:lineRule="auto"/>
              <w:jc w:val="both"/>
              <w:rPr>
                <w:rFonts w:ascii="Times New Roman" w:hAnsi="Times New Roman"/>
                <w:sz w:val="28"/>
                <w:szCs w:val="28"/>
              </w:rPr>
            </w:pPr>
          </w:p>
        </w:tc>
      </w:tr>
    </w:tbl>
    <w:p w14:paraId="0750865E"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Таңдалған жағымсыз реакциялардың сипаттамасы</w:t>
      </w:r>
    </w:p>
    <w:p w14:paraId="373F6C76"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Препаратты қабылдауды тоқтату</w:t>
      </w:r>
    </w:p>
    <w:p w14:paraId="1730BA12" w14:textId="77777777" w:rsidR="00E22516" w:rsidRPr="00836269" w:rsidRDefault="00E22516" w:rsidP="00E22516">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Емдеуді тоқтатуға алып келетін жағымсыз реакциялар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 1%-ды (қышыну) және 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қабылдау тобында 11%-ды (қышыну және шаршау) құрады.</w:t>
      </w:r>
    </w:p>
    <w:p w14:paraId="435EF7CA" w14:textId="77777777" w:rsidR="00E22516" w:rsidRPr="00836269" w:rsidRDefault="00E22516" w:rsidP="00E22516">
      <w:pPr>
        <w:spacing w:after="0" w:line="240" w:lineRule="auto"/>
        <w:jc w:val="both"/>
        <w:rPr>
          <w:rFonts w:ascii="Times New Roman" w:hAnsi="Times New Roman"/>
          <w:i/>
          <w:iCs/>
          <w:sz w:val="28"/>
          <w:szCs w:val="28"/>
        </w:rPr>
      </w:pPr>
      <w:r w:rsidRPr="00836269">
        <w:rPr>
          <w:rFonts w:ascii="Times New Roman" w:hAnsi="Times New Roman"/>
          <w:i/>
          <w:iCs/>
          <w:sz w:val="28"/>
          <w:szCs w:val="28"/>
          <w:lang w:val="kk"/>
        </w:rPr>
        <w:t>Қыш</w:t>
      </w:r>
      <w:r w:rsidR="00AE3D1B" w:rsidRPr="00836269">
        <w:rPr>
          <w:rFonts w:ascii="Times New Roman" w:hAnsi="Times New Roman"/>
          <w:i/>
          <w:iCs/>
          <w:sz w:val="28"/>
          <w:szCs w:val="28"/>
          <w:lang w:val="kk-KZ"/>
        </w:rPr>
        <w:t>ын</w:t>
      </w:r>
      <w:r w:rsidRPr="00836269">
        <w:rPr>
          <w:rFonts w:ascii="Times New Roman" w:hAnsi="Times New Roman"/>
          <w:i/>
          <w:iCs/>
          <w:sz w:val="28"/>
          <w:szCs w:val="28"/>
          <w:lang w:val="kk"/>
        </w:rPr>
        <w:t>у</w:t>
      </w:r>
    </w:p>
    <w:p w14:paraId="2D54E384"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III фазаны зерттеуге енгізген кезде пациенттердің шамамен 60%-ының анамнезінде қышыну болған. Емдеуден туындаған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 әдетте, емдеу басталғаннан кейінгі бірінші айда пайда болады.</w:t>
      </w:r>
    </w:p>
    <w:p w14:paraId="2CA8FE58" w14:textId="77777777" w:rsidR="00E22516" w:rsidRPr="00836269" w:rsidRDefault="00E22516" w:rsidP="00E22516">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 тобында тәулігіне бір рет 10 мг қабылдауды бастаған пациенттермен салыстырғанда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тобындағы пациенттерде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удың пайда болу жиілігі неғұрлым төмен (тиісінше 70% және 56%) және қыш</w:t>
      </w:r>
      <w:r w:rsidR="00AE3D1B" w:rsidRPr="00836269">
        <w:rPr>
          <w:rFonts w:ascii="Times New Roman" w:hAnsi="Times New Roman"/>
          <w:sz w:val="28"/>
          <w:szCs w:val="28"/>
          <w:lang w:val="kk-KZ"/>
        </w:rPr>
        <w:t>ын</w:t>
      </w:r>
      <w:r w:rsidRPr="00836269">
        <w:rPr>
          <w:rFonts w:ascii="Times New Roman" w:hAnsi="Times New Roman"/>
          <w:sz w:val="28"/>
          <w:szCs w:val="28"/>
          <w:lang w:val="kk"/>
        </w:rPr>
        <w:t>умен байланысты қабылдауды тоқтатудың неғұрлым төмен пайызы (тиісінше 10% және 1%) болды.</w:t>
      </w:r>
      <w:r w:rsidR="00AE3D1B" w:rsidRPr="00836269">
        <w:rPr>
          <w:rFonts w:ascii="Times New Roman" w:hAnsi="Times New Roman"/>
          <w:sz w:val="28"/>
          <w:szCs w:val="28"/>
          <w:lang w:val="kk-KZ"/>
        </w:rPr>
        <w:t xml:space="preserve"> </w:t>
      </w:r>
    </w:p>
    <w:p w14:paraId="6A324311" w14:textId="77777777" w:rsidR="00E22516" w:rsidRPr="00836269" w:rsidRDefault="00E22516" w:rsidP="00E22516">
      <w:pPr>
        <w:spacing w:after="0" w:line="240" w:lineRule="auto"/>
        <w:jc w:val="both"/>
        <w:rPr>
          <w:rFonts w:ascii="Times New Roman" w:hAnsi="Times New Roman"/>
          <w:sz w:val="28"/>
          <w:szCs w:val="28"/>
          <w:lang w:val="kk"/>
        </w:rPr>
      </w:pPr>
      <w:r w:rsidRPr="00836269">
        <w:rPr>
          <w:rFonts w:ascii="Times New Roman" w:hAnsi="Times New Roman"/>
          <w:sz w:val="28"/>
          <w:szCs w:val="28"/>
          <w:lang w:val="kk"/>
        </w:rPr>
        <w:t xml:space="preserve">Араласуды қажет еткен пациенттердің пайызы (мысалы, дозаны түзету, емдеуді тоқтату немесе антигистаминді препараттарды немесе өт қышқылдарын байланыстыратын шайырларды енгізу) 10 мг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 тобында 41%, </w:t>
      </w:r>
      <w:r w:rsidR="009628BE" w:rsidRPr="00836269">
        <w:rPr>
          <w:rFonts w:ascii="Times New Roman" w:hAnsi="Times New Roman"/>
          <w:sz w:val="28"/>
          <w:szCs w:val="28"/>
          <w:lang w:val="kk"/>
        </w:rPr>
        <w:t>обетихол</w:t>
      </w:r>
      <w:r w:rsidRPr="00836269">
        <w:rPr>
          <w:rFonts w:ascii="Times New Roman" w:hAnsi="Times New Roman"/>
          <w:sz w:val="28"/>
          <w:szCs w:val="28"/>
          <w:lang w:val="kk"/>
        </w:rPr>
        <w:t xml:space="preserve"> қышқылын титрлеу тобында 34% және плацебо тобында 19%-ды құрады.</w:t>
      </w:r>
    </w:p>
    <w:p w14:paraId="2543DFDC" w14:textId="77777777" w:rsidR="008A6D15" w:rsidRPr="00836269" w:rsidRDefault="008A6D15" w:rsidP="00844CE8">
      <w:pPr>
        <w:pStyle w:val="ac"/>
        <w:jc w:val="both"/>
        <w:rPr>
          <w:rFonts w:ascii="Times New Roman" w:hAnsi="Times New Roman"/>
          <w:b/>
          <w:color w:val="000000"/>
          <w:sz w:val="28"/>
          <w:szCs w:val="28"/>
          <w:lang w:val="kk-KZ"/>
        </w:rPr>
      </w:pPr>
    </w:p>
    <w:p w14:paraId="37EFB7FD" w14:textId="77777777" w:rsidR="00827BB2" w:rsidRPr="00836269" w:rsidRDefault="00827BB2" w:rsidP="00844CE8">
      <w:pPr>
        <w:pStyle w:val="ac"/>
        <w:jc w:val="both"/>
        <w:rPr>
          <w:rFonts w:ascii="Times New Roman" w:hAnsi="Times New Roman"/>
          <w:i/>
          <w:color w:val="000000"/>
          <w:sz w:val="28"/>
          <w:szCs w:val="28"/>
          <w:lang w:val="kk"/>
        </w:rPr>
      </w:pPr>
      <w:r w:rsidRPr="00836269">
        <w:rPr>
          <w:rFonts w:ascii="Times New Roman" w:hAnsi="Times New Roman"/>
          <w:b/>
          <w:color w:val="000000"/>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 </w:t>
      </w:r>
    </w:p>
    <w:p w14:paraId="0272402D" w14:textId="77777777" w:rsidR="00E22516" w:rsidRPr="00836269" w:rsidRDefault="00E22516" w:rsidP="006703A5">
      <w:pPr>
        <w:keepNext/>
        <w:spacing w:after="0" w:line="240" w:lineRule="auto"/>
        <w:jc w:val="both"/>
        <w:rPr>
          <w:rFonts w:ascii="Times New Roman" w:hAnsi="Times New Roman"/>
          <w:sz w:val="28"/>
          <w:szCs w:val="28"/>
          <w:lang w:val="kk"/>
        </w:rPr>
      </w:pPr>
      <w:r w:rsidRPr="00836269">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7414BAF6" w14:textId="77777777" w:rsidR="006703A5" w:rsidRPr="00836269" w:rsidRDefault="00EC7257" w:rsidP="006703A5">
      <w:pPr>
        <w:keepNext/>
        <w:spacing w:after="0" w:line="240" w:lineRule="auto"/>
        <w:jc w:val="both"/>
        <w:rPr>
          <w:rFonts w:ascii="Times New Roman" w:hAnsi="Times New Roman"/>
          <w:sz w:val="28"/>
          <w:szCs w:val="28"/>
        </w:rPr>
      </w:pPr>
      <w:hyperlink r:id="rId8" w:history="1">
        <w:r w:rsidR="006703A5" w:rsidRPr="00836269">
          <w:rPr>
            <w:rStyle w:val="af"/>
            <w:rFonts w:ascii="Times New Roman" w:hAnsi="Times New Roman"/>
            <w:sz w:val="28"/>
            <w:szCs w:val="28"/>
            <w:lang w:val="kk"/>
          </w:rPr>
          <w:t>http://www.ndda.kz</w:t>
        </w:r>
      </w:hyperlink>
    </w:p>
    <w:p w14:paraId="5A556D8C" w14:textId="77777777" w:rsidR="006703A5" w:rsidRPr="00836269" w:rsidRDefault="006703A5" w:rsidP="00844CE8">
      <w:pPr>
        <w:pStyle w:val="ac"/>
        <w:jc w:val="both"/>
        <w:rPr>
          <w:rFonts w:ascii="Times New Roman" w:hAnsi="Times New Roman"/>
          <w:color w:val="000000"/>
          <w:sz w:val="28"/>
          <w:szCs w:val="28"/>
        </w:rPr>
      </w:pPr>
    </w:p>
    <w:p w14:paraId="1A588049" w14:textId="77777777" w:rsidR="000C2C4B" w:rsidRPr="00836269" w:rsidRDefault="000C2C4B" w:rsidP="00844CE8">
      <w:pPr>
        <w:pStyle w:val="ac"/>
        <w:jc w:val="both"/>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Қосымша мәліметтер</w:t>
      </w:r>
    </w:p>
    <w:p w14:paraId="503E1DA0" w14:textId="77777777" w:rsidR="006B7A90" w:rsidRPr="00836269" w:rsidRDefault="00844CE8" w:rsidP="00844CE8">
      <w:pPr>
        <w:spacing w:after="0" w:line="240" w:lineRule="auto"/>
        <w:jc w:val="both"/>
        <w:rPr>
          <w:rFonts w:ascii="Times New Roman" w:hAnsi="Times New Roman"/>
          <w:i/>
          <w:sz w:val="28"/>
          <w:szCs w:val="28"/>
        </w:rPr>
      </w:pPr>
      <w:bookmarkStart w:id="5" w:name="2175220285"/>
      <w:r w:rsidRPr="00836269">
        <w:rPr>
          <w:rFonts w:ascii="Times New Roman" w:eastAsia="Times New Roman" w:hAnsi="Times New Roman"/>
          <w:b/>
          <w:i/>
          <w:sz w:val="28"/>
          <w:szCs w:val="28"/>
          <w:lang w:val="kk" w:eastAsia="ru-RU"/>
        </w:rPr>
        <w:t xml:space="preserve">Дәрілік препарат құрамы </w:t>
      </w:r>
    </w:p>
    <w:p w14:paraId="7A036A4C" w14:textId="77777777" w:rsidR="006B7A90" w:rsidRPr="00836269" w:rsidRDefault="004F2AF1"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6" w:name="2175220286"/>
      <w:bookmarkEnd w:id="5"/>
      <w:r w:rsidRPr="00836269">
        <w:rPr>
          <w:rFonts w:ascii="Times New Roman" w:eastAsia="Times New Roman" w:hAnsi="Times New Roman"/>
          <w:bCs/>
          <w:sz w:val="28"/>
          <w:szCs w:val="28"/>
          <w:lang w:val="kk" w:eastAsia="ru-RU"/>
        </w:rPr>
        <w:t>Үлбірлі қабықпен қапталған әрбір таблетканың құрамында:</w:t>
      </w:r>
    </w:p>
    <w:p w14:paraId="7011EA61" w14:textId="77777777" w:rsidR="006B7A90" w:rsidRPr="00836269" w:rsidRDefault="00844CE8" w:rsidP="004F2AF1">
      <w:pPr>
        <w:widowControl w:val="0"/>
        <w:autoSpaceDE w:val="0"/>
        <w:autoSpaceDN w:val="0"/>
        <w:spacing w:after="0" w:line="240" w:lineRule="auto"/>
        <w:jc w:val="both"/>
        <w:rPr>
          <w:rFonts w:ascii="Times New Roman" w:eastAsia="Times New Roman" w:hAnsi="Times New Roman"/>
          <w:bCs/>
          <w:iCs/>
          <w:sz w:val="28"/>
          <w:szCs w:val="28"/>
          <w:lang w:val="kk-KZ" w:eastAsia="ru-RU"/>
        </w:rPr>
      </w:pPr>
      <w:r w:rsidRPr="00836269">
        <w:rPr>
          <w:rFonts w:ascii="Times New Roman" w:eastAsia="Times New Roman" w:hAnsi="Times New Roman"/>
          <w:bCs/>
          <w:i/>
          <w:sz w:val="28"/>
          <w:szCs w:val="28"/>
          <w:lang w:val="kk" w:eastAsia="ru-RU"/>
        </w:rPr>
        <w:t>белсенді зат –</w:t>
      </w:r>
      <w:r w:rsidR="004F2AF1" w:rsidRPr="00836269">
        <w:rPr>
          <w:rFonts w:ascii="Times New Roman" w:eastAsia="Times New Roman" w:hAnsi="Times New Roman"/>
          <w:bCs/>
          <w:sz w:val="28"/>
          <w:szCs w:val="28"/>
          <w:lang w:val="kk" w:eastAsia="ru-RU"/>
        </w:rPr>
        <w:t xml:space="preserve"> 5.00 мг немесе 10.00 мг </w:t>
      </w:r>
      <w:r w:rsidR="009628BE" w:rsidRPr="00836269">
        <w:rPr>
          <w:rFonts w:ascii="Times New Roman" w:eastAsia="Times New Roman" w:hAnsi="Times New Roman"/>
          <w:bCs/>
          <w:sz w:val="28"/>
          <w:szCs w:val="28"/>
          <w:lang w:val="kk" w:eastAsia="ru-RU"/>
        </w:rPr>
        <w:t>обетихол</w:t>
      </w:r>
      <w:r w:rsidR="008A6D15" w:rsidRPr="00836269">
        <w:rPr>
          <w:rFonts w:ascii="Times New Roman" w:eastAsia="Times New Roman" w:hAnsi="Times New Roman"/>
          <w:bCs/>
          <w:sz w:val="28"/>
          <w:szCs w:val="28"/>
          <w:lang w:val="kk" w:eastAsia="ru-RU"/>
        </w:rPr>
        <w:t xml:space="preserve"> қышқылы</w:t>
      </w:r>
      <w:r w:rsidR="008A6D15" w:rsidRPr="00836269">
        <w:rPr>
          <w:rFonts w:ascii="Times New Roman" w:eastAsia="Times New Roman" w:hAnsi="Times New Roman"/>
          <w:bCs/>
          <w:sz w:val="28"/>
          <w:szCs w:val="28"/>
          <w:lang w:val="kk-KZ" w:eastAsia="ru-RU"/>
        </w:rPr>
        <w:t>,</w:t>
      </w:r>
    </w:p>
    <w:p w14:paraId="7A598658" w14:textId="77777777" w:rsidR="003277C4" w:rsidRPr="00836269" w:rsidRDefault="006B7A90" w:rsidP="003277C4">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hAnsi="Times New Roman"/>
          <w:i/>
          <w:iCs/>
          <w:sz w:val="28"/>
          <w:szCs w:val="28"/>
          <w:lang w:val="kk"/>
        </w:rPr>
        <w:t xml:space="preserve">қосымша заттар: </w:t>
      </w:r>
      <w:r w:rsidR="003277C4" w:rsidRPr="00836269">
        <w:rPr>
          <w:rFonts w:ascii="Times New Roman" w:eastAsia="TimesNewRomanPSMT" w:hAnsi="Times New Roman"/>
          <w:sz w:val="28"/>
          <w:szCs w:val="28"/>
          <w:lang w:val="kk" w:eastAsia="ru-RU"/>
        </w:rPr>
        <w:t>микрокристалды целлюлоза 102 типі (Farmacel 102), натрий крахмалы</w:t>
      </w:r>
      <w:r w:rsidR="005937E0" w:rsidRPr="00836269">
        <w:rPr>
          <w:rFonts w:ascii="Times New Roman" w:eastAsia="TimesNewRomanPSMT" w:hAnsi="Times New Roman"/>
          <w:sz w:val="28"/>
          <w:szCs w:val="28"/>
          <w:lang w:val="kk-KZ" w:eastAsia="ru-RU"/>
        </w:rPr>
        <w:t>ның</w:t>
      </w:r>
      <w:r w:rsidR="003277C4" w:rsidRPr="00836269">
        <w:rPr>
          <w:rFonts w:ascii="Times New Roman" w:eastAsia="TimesNewRomanPSMT" w:hAnsi="Times New Roman"/>
          <w:sz w:val="28"/>
          <w:szCs w:val="28"/>
          <w:lang w:val="kk" w:eastAsia="ru-RU"/>
        </w:rPr>
        <w:t xml:space="preserve"> гликоляты (Primojel Type-A), м</w:t>
      </w:r>
      <w:r w:rsidR="008A6D15" w:rsidRPr="00836269">
        <w:rPr>
          <w:rFonts w:ascii="Times New Roman" w:eastAsia="TimesNewRomanPSMT" w:hAnsi="Times New Roman"/>
          <w:sz w:val="28"/>
          <w:szCs w:val="28"/>
          <w:lang w:val="kk" w:eastAsia="ru-RU"/>
        </w:rPr>
        <w:t>агний стеараты (Ligamed MF-2-V)</w:t>
      </w:r>
      <w:r w:rsidR="008A6D15" w:rsidRPr="00836269">
        <w:rPr>
          <w:rFonts w:ascii="Times New Roman" w:eastAsia="TimesNewRomanPSMT" w:hAnsi="Times New Roman"/>
          <w:sz w:val="28"/>
          <w:szCs w:val="28"/>
          <w:lang w:val="kk-KZ" w:eastAsia="ru-RU"/>
        </w:rPr>
        <w:t>.</w:t>
      </w:r>
    </w:p>
    <w:p w14:paraId="5783C897" w14:textId="77777777" w:rsidR="006B7A90" w:rsidRPr="00067B67" w:rsidRDefault="003277C4" w:rsidP="003277C4">
      <w:pPr>
        <w:autoSpaceDE w:val="0"/>
        <w:autoSpaceDN w:val="0"/>
        <w:adjustRightInd w:val="0"/>
        <w:spacing w:after="0" w:line="240" w:lineRule="auto"/>
        <w:jc w:val="both"/>
        <w:rPr>
          <w:rFonts w:ascii="Times New Roman" w:eastAsia="TimesNewRomanPSMT" w:hAnsi="Times New Roman"/>
          <w:sz w:val="28"/>
          <w:szCs w:val="28"/>
          <w:lang w:val="kk-KZ" w:eastAsia="ru-RU"/>
        </w:rPr>
      </w:pPr>
      <w:r w:rsidRPr="00836269">
        <w:rPr>
          <w:rFonts w:ascii="Times New Roman" w:eastAsia="TimesNewRomanPSMT" w:hAnsi="Times New Roman"/>
          <w:sz w:val="28"/>
          <w:szCs w:val="28"/>
          <w:lang w:val="kk" w:eastAsia="ru-RU"/>
        </w:rPr>
        <w:lastRenderedPageBreak/>
        <w:t>Опадрай® II сары (85F520340) үлбірлі қабығы: поливинил спирті, ішінара гидролизденген, титанның қостотығы (Е171), макрогол (ПЭГ), тальк, темірдің сары тотығы (E 172).</w:t>
      </w:r>
    </w:p>
    <w:p w14:paraId="75B334F9" w14:textId="77777777" w:rsidR="008A6D15" w:rsidRPr="00836269" w:rsidRDefault="008A6D15" w:rsidP="00844CE8">
      <w:pPr>
        <w:spacing w:after="0" w:line="240" w:lineRule="auto"/>
        <w:jc w:val="both"/>
        <w:rPr>
          <w:rFonts w:ascii="Times New Roman" w:eastAsia="Times New Roman" w:hAnsi="Times New Roman"/>
          <w:b/>
          <w:i/>
          <w:sz w:val="28"/>
          <w:szCs w:val="28"/>
          <w:lang w:val="kk-KZ" w:eastAsia="ru-RU"/>
        </w:rPr>
      </w:pPr>
    </w:p>
    <w:p w14:paraId="770438C7" w14:textId="77777777" w:rsidR="006B7A90" w:rsidRPr="00836269" w:rsidRDefault="006B7A90" w:rsidP="00844CE8">
      <w:pPr>
        <w:spacing w:after="0" w:line="240" w:lineRule="auto"/>
        <w:jc w:val="both"/>
        <w:rPr>
          <w:rFonts w:ascii="Times New Roman" w:eastAsia="Times New Roman" w:hAnsi="Times New Roman"/>
          <w:b/>
          <w:i/>
          <w:sz w:val="28"/>
          <w:szCs w:val="28"/>
          <w:lang w:val="kk-KZ" w:eastAsia="ru-RU"/>
        </w:rPr>
      </w:pPr>
      <w:r w:rsidRPr="00836269">
        <w:rPr>
          <w:rFonts w:ascii="Times New Roman" w:eastAsia="Times New Roman" w:hAnsi="Times New Roman"/>
          <w:b/>
          <w:i/>
          <w:sz w:val="28"/>
          <w:szCs w:val="28"/>
          <w:lang w:val="kk" w:eastAsia="ru-RU"/>
        </w:rPr>
        <w:t>Сыртқы түрінің, иісінің, дәмінің сипаттамасы</w:t>
      </w:r>
    </w:p>
    <w:bookmarkEnd w:id="6"/>
    <w:p w14:paraId="7803221A" w14:textId="77777777" w:rsidR="003277C4" w:rsidRPr="00836269" w:rsidRDefault="003277C4" w:rsidP="003277C4">
      <w:pPr>
        <w:pStyle w:val="ac"/>
        <w:jc w:val="both"/>
        <w:rPr>
          <w:rFonts w:ascii="Times New Roman" w:eastAsia="Times New Roman" w:hAnsi="Times New Roman"/>
          <w:color w:val="000000"/>
          <w:spacing w:val="-4"/>
          <w:sz w:val="28"/>
          <w:szCs w:val="28"/>
          <w:lang w:val="kk-KZ" w:eastAsia="hu-HU"/>
        </w:rPr>
      </w:pPr>
      <w:r w:rsidRPr="00836269">
        <w:rPr>
          <w:rFonts w:ascii="Times New Roman" w:eastAsia="Times New Roman" w:hAnsi="Times New Roman"/>
          <w:color w:val="000000"/>
          <w:spacing w:val="-4"/>
          <w:sz w:val="28"/>
          <w:szCs w:val="28"/>
          <w:lang w:val="kk" w:eastAsia="hu-HU"/>
        </w:rPr>
        <w:t>Сары түсті үлбірлі қабықпен қапталған, бір жағында «5», екінші жағында  «ОР» нақышталған</w:t>
      </w:r>
      <w:r w:rsidR="00111AE9" w:rsidRPr="00836269">
        <w:rPr>
          <w:rFonts w:ascii="Times New Roman" w:eastAsia="Times New Roman" w:hAnsi="Times New Roman"/>
          <w:color w:val="000000"/>
          <w:spacing w:val="-4"/>
          <w:sz w:val="28"/>
          <w:szCs w:val="28"/>
          <w:lang w:val="kk-KZ" w:eastAsia="hu-HU"/>
        </w:rPr>
        <w:t>,</w:t>
      </w:r>
      <w:r w:rsidRPr="00836269">
        <w:rPr>
          <w:rFonts w:ascii="Times New Roman" w:eastAsia="Times New Roman" w:hAnsi="Times New Roman"/>
          <w:color w:val="000000"/>
          <w:spacing w:val="-4"/>
          <w:sz w:val="28"/>
          <w:szCs w:val="28"/>
          <w:lang w:val="kk" w:eastAsia="hu-HU"/>
        </w:rPr>
        <w:t xml:space="preserve"> дөңгелек пішінді таблеткалар (5 мг доза үшін).</w:t>
      </w:r>
      <w:r w:rsidR="00883797" w:rsidRPr="00836269">
        <w:rPr>
          <w:rFonts w:ascii="Times New Roman" w:eastAsia="Times New Roman" w:hAnsi="Times New Roman"/>
          <w:color w:val="000000"/>
          <w:spacing w:val="-4"/>
          <w:sz w:val="28"/>
          <w:szCs w:val="28"/>
          <w:lang w:val="kk-KZ" w:eastAsia="hu-HU"/>
        </w:rPr>
        <w:t xml:space="preserve"> </w:t>
      </w:r>
    </w:p>
    <w:p w14:paraId="2B402A5F" w14:textId="77777777" w:rsidR="006B7A90" w:rsidRPr="00836269" w:rsidRDefault="003277C4" w:rsidP="003277C4">
      <w:pPr>
        <w:pStyle w:val="ac"/>
        <w:jc w:val="both"/>
        <w:rPr>
          <w:rFonts w:ascii="Times New Roman" w:eastAsia="Times New Roman" w:hAnsi="Times New Roman"/>
          <w:color w:val="000000"/>
          <w:spacing w:val="-4"/>
          <w:sz w:val="28"/>
          <w:szCs w:val="28"/>
          <w:lang w:val="kk-KZ" w:eastAsia="hu-HU"/>
        </w:rPr>
      </w:pPr>
      <w:r w:rsidRPr="00836269">
        <w:rPr>
          <w:rFonts w:ascii="Times New Roman" w:eastAsia="Times New Roman" w:hAnsi="Times New Roman"/>
          <w:color w:val="000000"/>
          <w:spacing w:val="-4"/>
          <w:sz w:val="28"/>
          <w:szCs w:val="28"/>
          <w:lang w:val="kk" w:eastAsia="hu-HU"/>
        </w:rPr>
        <w:t>Сары түсті үлбірлі қабықпен қапталған, бір жағында «6», екінші жағында «ОР» нақышталған</w:t>
      </w:r>
      <w:r w:rsidR="00111AE9" w:rsidRPr="00836269">
        <w:rPr>
          <w:rFonts w:ascii="Times New Roman" w:eastAsia="Times New Roman" w:hAnsi="Times New Roman"/>
          <w:color w:val="000000"/>
          <w:spacing w:val="-4"/>
          <w:sz w:val="28"/>
          <w:szCs w:val="28"/>
          <w:lang w:val="kk-KZ" w:eastAsia="hu-HU"/>
        </w:rPr>
        <w:t>,</w:t>
      </w:r>
      <w:r w:rsidRPr="00836269">
        <w:rPr>
          <w:rFonts w:ascii="Times New Roman" w:eastAsia="Times New Roman" w:hAnsi="Times New Roman"/>
          <w:color w:val="000000"/>
          <w:spacing w:val="-4"/>
          <w:sz w:val="28"/>
          <w:szCs w:val="28"/>
          <w:lang w:val="kk" w:eastAsia="hu-HU"/>
        </w:rPr>
        <w:t xml:space="preserve"> дөңгелек пішінді таблеткалар  (10 мг доза үшін).</w:t>
      </w:r>
    </w:p>
    <w:p w14:paraId="57A639C7" w14:textId="77777777" w:rsidR="003277C4" w:rsidRPr="00836269" w:rsidRDefault="003277C4" w:rsidP="003277C4">
      <w:pPr>
        <w:pStyle w:val="ac"/>
        <w:jc w:val="both"/>
        <w:rPr>
          <w:rFonts w:ascii="Times New Roman" w:eastAsia="Times New Roman" w:hAnsi="Times New Roman"/>
          <w:sz w:val="28"/>
          <w:szCs w:val="28"/>
          <w:lang w:val="kk-KZ" w:eastAsia="ru-RU"/>
        </w:rPr>
      </w:pPr>
    </w:p>
    <w:p w14:paraId="1F037B22" w14:textId="77777777" w:rsidR="00C9308C" w:rsidRPr="00836269" w:rsidRDefault="00C9308C" w:rsidP="00844CE8">
      <w:pPr>
        <w:spacing w:after="0" w:line="240" w:lineRule="auto"/>
        <w:jc w:val="both"/>
        <w:rPr>
          <w:rFonts w:ascii="Times New Roman" w:eastAsia="Times New Roman" w:hAnsi="Times New Roman"/>
          <w:b/>
          <w:sz w:val="28"/>
          <w:szCs w:val="28"/>
          <w:lang w:val="kk-KZ" w:eastAsia="ru-RU"/>
        </w:rPr>
      </w:pPr>
      <w:bookmarkStart w:id="7" w:name="2175220287"/>
      <w:r w:rsidRPr="00836269">
        <w:rPr>
          <w:rFonts w:ascii="Times New Roman" w:eastAsia="Times New Roman" w:hAnsi="Times New Roman"/>
          <w:b/>
          <w:sz w:val="28"/>
          <w:szCs w:val="28"/>
          <w:lang w:val="kk" w:eastAsia="ru-RU"/>
        </w:rPr>
        <w:t>Шығарылу түрі және қаптамасы</w:t>
      </w:r>
    </w:p>
    <w:p w14:paraId="63979A25" w14:textId="77777777" w:rsidR="003277C4" w:rsidRPr="00836269" w:rsidRDefault="003277C4" w:rsidP="003277C4">
      <w:pPr>
        <w:spacing w:after="0" w:line="240" w:lineRule="auto"/>
        <w:jc w:val="both"/>
        <w:rPr>
          <w:rFonts w:ascii="Times New Roman" w:eastAsia="Microsoft Sans Serif" w:hAnsi="Times New Roman"/>
          <w:sz w:val="28"/>
          <w:szCs w:val="28"/>
          <w:lang w:val="kk-KZ" w:eastAsia="ru-RU" w:bidi="ru-RU"/>
        </w:rPr>
      </w:pPr>
      <w:r w:rsidRPr="00836269">
        <w:rPr>
          <w:rFonts w:ascii="Times New Roman" w:eastAsia="Microsoft Sans Serif" w:hAnsi="Times New Roman"/>
          <w:sz w:val="28"/>
          <w:szCs w:val="28"/>
          <w:lang w:val="kk" w:eastAsia="ru-RU" w:bidi="ru-RU"/>
        </w:rPr>
        <w:t>30 таблеткадан тығыздығы жоғары полиэтилен контейнерге салынған.</w:t>
      </w:r>
    </w:p>
    <w:p w14:paraId="4A0172A1" w14:textId="77777777" w:rsidR="003277C4" w:rsidRPr="00836269" w:rsidRDefault="003277C4" w:rsidP="003277C4">
      <w:pPr>
        <w:spacing w:after="0" w:line="240" w:lineRule="auto"/>
        <w:jc w:val="both"/>
        <w:rPr>
          <w:rFonts w:ascii="Times New Roman" w:eastAsia="Microsoft Sans Serif" w:hAnsi="Times New Roman"/>
          <w:sz w:val="28"/>
          <w:szCs w:val="28"/>
          <w:lang w:val="kk-KZ" w:eastAsia="ru-RU" w:bidi="ru-RU"/>
        </w:rPr>
      </w:pPr>
      <w:r w:rsidRPr="00836269">
        <w:rPr>
          <w:rFonts w:ascii="Times New Roman" w:eastAsia="Microsoft Sans Serif" w:hAnsi="Times New Roman"/>
          <w:sz w:val="28"/>
          <w:szCs w:val="28"/>
          <w:lang w:val="kk" w:eastAsia="ru-RU" w:bidi="ru-RU"/>
        </w:rPr>
        <w:t>Контейнерге өздігінен ж</w:t>
      </w:r>
      <w:r w:rsidR="00883797" w:rsidRPr="00836269">
        <w:rPr>
          <w:rFonts w:ascii="Times New Roman" w:eastAsia="Microsoft Sans Serif" w:hAnsi="Times New Roman"/>
          <w:sz w:val="28"/>
          <w:szCs w:val="28"/>
          <w:lang w:val="kk-KZ" w:eastAsia="ru-RU" w:bidi="ru-RU"/>
        </w:rPr>
        <w:t>елімденетін</w:t>
      </w:r>
      <w:r w:rsidR="00883797" w:rsidRPr="00836269">
        <w:rPr>
          <w:rFonts w:ascii="Times New Roman" w:eastAsia="Microsoft Sans Serif" w:hAnsi="Times New Roman"/>
          <w:sz w:val="28"/>
          <w:szCs w:val="28"/>
          <w:lang w:val="kk" w:eastAsia="ru-RU" w:bidi="ru-RU"/>
        </w:rPr>
        <w:t xml:space="preserve"> зат</w:t>
      </w:r>
      <w:r w:rsidR="00883797" w:rsidRPr="00836269">
        <w:rPr>
          <w:rFonts w:ascii="Times New Roman" w:eastAsia="Microsoft Sans Serif" w:hAnsi="Times New Roman"/>
          <w:sz w:val="28"/>
          <w:szCs w:val="28"/>
          <w:lang w:val="kk-KZ" w:eastAsia="ru-RU" w:bidi="ru-RU"/>
        </w:rPr>
        <w:t>таңба</w:t>
      </w:r>
      <w:r w:rsidRPr="00836269">
        <w:rPr>
          <w:rFonts w:ascii="Times New Roman" w:eastAsia="Microsoft Sans Serif" w:hAnsi="Times New Roman"/>
          <w:sz w:val="28"/>
          <w:szCs w:val="28"/>
          <w:lang w:val="kk" w:eastAsia="ru-RU" w:bidi="ru-RU"/>
        </w:rPr>
        <w:t xml:space="preserve"> жапсырылады.</w:t>
      </w:r>
    </w:p>
    <w:p w14:paraId="349767A0" w14:textId="77777777" w:rsidR="004F2AF1" w:rsidRPr="00836269" w:rsidRDefault="003277C4" w:rsidP="003277C4">
      <w:pPr>
        <w:spacing w:after="0" w:line="240" w:lineRule="auto"/>
        <w:jc w:val="both"/>
        <w:rPr>
          <w:rFonts w:ascii="Times New Roman" w:eastAsia="Times New Roman" w:hAnsi="Times New Roman"/>
          <w:bCs/>
          <w:sz w:val="28"/>
          <w:szCs w:val="28"/>
          <w:lang w:val="kk-KZ" w:eastAsia="ru-RU"/>
        </w:rPr>
      </w:pPr>
      <w:r w:rsidRPr="00836269">
        <w:rPr>
          <w:rFonts w:ascii="Times New Roman" w:eastAsia="Microsoft Sans Serif" w:hAnsi="Times New Roman"/>
          <w:sz w:val="28"/>
          <w:szCs w:val="28"/>
          <w:lang w:val="kk" w:eastAsia="ru-RU" w:bidi="ru-RU"/>
        </w:rPr>
        <w:t>1 контейнерден медициналық қолдану жөніндегі қазақ және орыс тілдеріндегі нұсқаулықпен бірге картон қорапшаға салынады.</w:t>
      </w:r>
    </w:p>
    <w:p w14:paraId="2F6F3680" w14:textId="77777777" w:rsidR="00883797" w:rsidRPr="00836269" w:rsidRDefault="00883797" w:rsidP="00844CE8">
      <w:pPr>
        <w:spacing w:after="0" w:line="240" w:lineRule="auto"/>
        <w:jc w:val="both"/>
        <w:rPr>
          <w:rFonts w:ascii="Times New Roman" w:eastAsia="Times New Roman" w:hAnsi="Times New Roman"/>
          <w:b/>
          <w:sz w:val="28"/>
          <w:szCs w:val="28"/>
          <w:lang w:val="kk-KZ" w:eastAsia="ru-RU"/>
        </w:rPr>
      </w:pPr>
    </w:p>
    <w:p w14:paraId="588A8A04" w14:textId="77777777" w:rsidR="00844CE8" w:rsidRPr="00836269" w:rsidRDefault="00844CE8" w:rsidP="00844CE8">
      <w:pPr>
        <w:spacing w:after="0" w:line="240" w:lineRule="auto"/>
        <w:jc w:val="both"/>
        <w:rPr>
          <w:rFonts w:ascii="Times New Roman" w:eastAsia="Times New Roman" w:hAnsi="Times New Roman"/>
          <w:b/>
          <w:sz w:val="28"/>
          <w:szCs w:val="28"/>
          <w:lang w:val="kk-KZ" w:eastAsia="ru-RU"/>
        </w:rPr>
      </w:pPr>
      <w:r w:rsidRPr="00836269">
        <w:rPr>
          <w:rFonts w:ascii="Times New Roman" w:eastAsia="Times New Roman" w:hAnsi="Times New Roman"/>
          <w:b/>
          <w:sz w:val="28"/>
          <w:szCs w:val="28"/>
          <w:lang w:val="kk" w:eastAsia="ru-RU"/>
        </w:rPr>
        <w:t xml:space="preserve">Сақтау мерзімі </w:t>
      </w:r>
    </w:p>
    <w:p w14:paraId="55DD9A29" w14:textId="77777777" w:rsidR="00D14D61" w:rsidRPr="00836269" w:rsidRDefault="009B7D55" w:rsidP="00844CE8">
      <w:pPr>
        <w:spacing w:after="0" w:line="240" w:lineRule="auto"/>
        <w:jc w:val="both"/>
        <w:rPr>
          <w:rFonts w:ascii="Times New Roman" w:eastAsia="Times New Roman" w:hAnsi="Times New Roman"/>
          <w:sz w:val="28"/>
          <w:szCs w:val="28"/>
          <w:lang w:val="kk-KZ" w:eastAsia="ru-RU"/>
        </w:rPr>
      </w:pPr>
      <w:r w:rsidRPr="00836269">
        <w:rPr>
          <w:rFonts w:ascii="Times New Roman" w:eastAsia="Times New Roman" w:hAnsi="Times New Roman"/>
          <w:sz w:val="28"/>
          <w:szCs w:val="28"/>
          <w:lang w:val="kk-KZ" w:eastAsia="ru-RU"/>
        </w:rPr>
        <w:t>3</w:t>
      </w:r>
      <w:r w:rsidR="003277C4" w:rsidRPr="00836269">
        <w:rPr>
          <w:rFonts w:ascii="Times New Roman" w:eastAsia="Times New Roman" w:hAnsi="Times New Roman"/>
          <w:sz w:val="28"/>
          <w:szCs w:val="28"/>
          <w:lang w:val="kk" w:eastAsia="ru-RU"/>
        </w:rPr>
        <w:t xml:space="preserve"> жыл</w:t>
      </w:r>
    </w:p>
    <w:p w14:paraId="31700783" w14:textId="77777777" w:rsidR="000E01AB" w:rsidRPr="00836269" w:rsidRDefault="00D14D61" w:rsidP="00844CE8">
      <w:pPr>
        <w:spacing w:after="0" w:line="240" w:lineRule="auto"/>
        <w:jc w:val="both"/>
        <w:rPr>
          <w:rFonts w:ascii="Times New Roman" w:eastAsia="Times New Roman" w:hAnsi="Times New Roman"/>
          <w:sz w:val="28"/>
          <w:szCs w:val="28"/>
          <w:lang w:val="kk" w:eastAsia="ru-RU"/>
        </w:rPr>
      </w:pPr>
      <w:r w:rsidRPr="00836269">
        <w:rPr>
          <w:rFonts w:ascii="Times New Roman" w:eastAsia="Times New Roman" w:hAnsi="Times New Roman"/>
          <w:sz w:val="28"/>
          <w:szCs w:val="28"/>
          <w:lang w:val="kk" w:eastAsia="ru-RU"/>
        </w:rPr>
        <w:t>Жарамдылық мерзімі өткеннен кейін қолдануға болмайды!</w:t>
      </w:r>
    </w:p>
    <w:p w14:paraId="31DD06A8" w14:textId="77777777" w:rsidR="00794E86" w:rsidRPr="00836269" w:rsidRDefault="00794E86" w:rsidP="00844CE8">
      <w:pPr>
        <w:spacing w:after="0" w:line="240" w:lineRule="auto"/>
        <w:jc w:val="both"/>
        <w:rPr>
          <w:rFonts w:ascii="Times New Roman" w:eastAsia="Times New Roman" w:hAnsi="Times New Roman"/>
          <w:sz w:val="28"/>
          <w:szCs w:val="28"/>
          <w:lang w:val="kk-KZ" w:eastAsia="ru-RU"/>
        </w:rPr>
      </w:pPr>
    </w:p>
    <w:p w14:paraId="07551B40" w14:textId="77777777" w:rsidR="000E01AB" w:rsidRPr="00836269" w:rsidRDefault="00D14D61" w:rsidP="00844CE8">
      <w:pPr>
        <w:spacing w:after="0" w:line="240" w:lineRule="auto"/>
        <w:jc w:val="both"/>
        <w:rPr>
          <w:rFonts w:ascii="Times New Roman" w:eastAsia="Times New Roman" w:hAnsi="Times New Roman"/>
          <w:b/>
          <w:i/>
          <w:sz w:val="28"/>
          <w:szCs w:val="28"/>
          <w:lang w:eastAsia="ru-RU"/>
        </w:rPr>
      </w:pPr>
      <w:bookmarkStart w:id="8" w:name="2175220288"/>
      <w:bookmarkEnd w:id="7"/>
      <w:r w:rsidRPr="00836269">
        <w:rPr>
          <w:rFonts w:ascii="Times New Roman" w:eastAsia="Times New Roman" w:hAnsi="Times New Roman"/>
          <w:b/>
          <w:i/>
          <w:sz w:val="28"/>
          <w:szCs w:val="28"/>
          <w:lang w:val="kk" w:eastAsia="ru-RU"/>
        </w:rPr>
        <w:t>Сақтау шарттары</w:t>
      </w:r>
    </w:p>
    <w:p w14:paraId="67030CE9" w14:textId="77777777" w:rsidR="004F2AF1" w:rsidRPr="00836269" w:rsidRDefault="004F2AF1" w:rsidP="00844CE8">
      <w:pPr>
        <w:spacing w:after="0" w:line="240" w:lineRule="auto"/>
        <w:jc w:val="both"/>
        <w:rPr>
          <w:rFonts w:ascii="Times New Roman" w:eastAsia="Times New Roman" w:hAnsi="Times New Roman"/>
          <w:bCs/>
          <w:iCs/>
          <w:sz w:val="28"/>
          <w:szCs w:val="28"/>
          <w:lang w:eastAsia="ru-RU"/>
        </w:rPr>
      </w:pPr>
      <w:r w:rsidRPr="00836269">
        <w:rPr>
          <w:rFonts w:ascii="Times New Roman" w:hAnsi="Times New Roman"/>
          <w:sz w:val="28"/>
          <w:szCs w:val="28"/>
          <w:lang w:val="kk"/>
        </w:rPr>
        <w:t>25</w:t>
      </w:r>
      <w:r w:rsidR="00883797" w:rsidRPr="00836269">
        <w:rPr>
          <w:rFonts w:ascii="Times New Roman" w:hAnsi="Times New Roman"/>
          <w:sz w:val="28"/>
          <w:szCs w:val="28"/>
          <w:lang w:val="kk-KZ"/>
        </w:rPr>
        <w:t xml:space="preserve"> </w:t>
      </w:r>
      <w:r w:rsidRPr="00836269">
        <w:rPr>
          <w:rFonts w:ascii="Times New Roman" w:hAnsi="Times New Roman"/>
          <w:sz w:val="28"/>
          <w:szCs w:val="28"/>
          <w:lang w:val="kk"/>
        </w:rPr>
        <w:t>ºС-ден аспайтын температурада сақтау керек.</w:t>
      </w:r>
    </w:p>
    <w:p w14:paraId="7B133C5B" w14:textId="77777777" w:rsidR="00D14D61" w:rsidRPr="00836269" w:rsidRDefault="00D14D61" w:rsidP="00844CE8">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Балалардың қолы жетпейтін жерде сақтау керек! </w:t>
      </w:r>
      <w:bookmarkStart w:id="9" w:name="2175220289"/>
      <w:bookmarkEnd w:id="8"/>
    </w:p>
    <w:bookmarkEnd w:id="9"/>
    <w:p w14:paraId="2BFF569C" w14:textId="77777777" w:rsidR="006B7A90" w:rsidRPr="00836269" w:rsidRDefault="006B7A90" w:rsidP="00844CE8">
      <w:pPr>
        <w:pStyle w:val="ac"/>
        <w:jc w:val="both"/>
        <w:rPr>
          <w:rFonts w:ascii="Times New Roman" w:eastAsia="Times New Roman" w:hAnsi="Times New Roman"/>
          <w:sz w:val="28"/>
          <w:szCs w:val="28"/>
          <w:lang w:eastAsia="ru-RU"/>
        </w:rPr>
      </w:pPr>
    </w:p>
    <w:p w14:paraId="7DAA79B5" w14:textId="77777777" w:rsidR="006C6558" w:rsidRPr="00836269" w:rsidRDefault="006C6558" w:rsidP="00844CE8">
      <w:pPr>
        <w:spacing w:after="0" w:line="240" w:lineRule="auto"/>
        <w:jc w:val="both"/>
        <w:rPr>
          <w:rFonts w:ascii="Times New Roman" w:hAnsi="Times New Roman"/>
          <w:color w:val="000000"/>
          <w:sz w:val="28"/>
          <w:szCs w:val="28"/>
        </w:rPr>
      </w:pPr>
      <w:r w:rsidRPr="00836269">
        <w:rPr>
          <w:rFonts w:ascii="Times New Roman" w:hAnsi="Times New Roman"/>
          <w:b/>
          <w:color w:val="000000"/>
          <w:sz w:val="28"/>
          <w:szCs w:val="28"/>
          <w:lang w:val="kk"/>
        </w:rPr>
        <w:t xml:space="preserve">Дәріханалардан босатылу шарттары </w:t>
      </w:r>
    </w:p>
    <w:p w14:paraId="100C0932" w14:textId="77777777" w:rsidR="004F2AF1" w:rsidRPr="00836269" w:rsidRDefault="004F2AF1" w:rsidP="00844CE8">
      <w:pPr>
        <w:spacing w:after="0" w:line="240" w:lineRule="auto"/>
        <w:jc w:val="both"/>
        <w:rPr>
          <w:rFonts w:ascii="Times New Roman" w:hAnsi="Times New Roman"/>
          <w:b/>
          <w:color w:val="000000"/>
          <w:sz w:val="28"/>
          <w:szCs w:val="28"/>
        </w:rPr>
      </w:pPr>
      <w:r w:rsidRPr="00836269">
        <w:rPr>
          <w:rFonts w:ascii="Times New Roman" w:hAnsi="Times New Roman"/>
          <w:color w:val="000000"/>
          <w:sz w:val="28"/>
          <w:szCs w:val="28"/>
          <w:lang w:val="kk"/>
        </w:rPr>
        <w:t>Рецепт арқылы</w:t>
      </w:r>
    </w:p>
    <w:p w14:paraId="38C98121" w14:textId="77777777" w:rsidR="006C6558" w:rsidRPr="00836269" w:rsidRDefault="006C6558" w:rsidP="00844CE8">
      <w:pPr>
        <w:spacing w:after="0" w:line="240" w:lineRule="auto"/>
        <w:jc w:val="both"/>
        <w:rPr>
          <w:rFonts w:ascii="Times New Roman" w:eastAsia="Times New Roman" w:hAnsi="Times New Roman"/>
          <w:b/>
          <w:sz w:val="28"/>
          <w:szCs w:val="28"/>
          <w:lang w:eastAsia="ru-RU"/>
        </w:rPr>
      </w:pPr>
    </w:p>
    <w:p w14:paraId="256BB125" w14:textId="77777777" w:rsidR="006B7A90" w:rsidRPr="00836269" w:rsidRDefault="007C1693" w:rsidP="00844CE8">
      <w:pPr>
        <w:spacing w:after="0" w:line="240" w:lineRule="auto"/>
        <w:jc w:val="both"/>
        <w:rPr>
          <w:rFonts w:ascii="Times New Roman" w:eastAsia="Times New Roman" w:hAnsi="Times New Roman"/>
          <w:b/>
          <w:sz w:val="28"/>
          <w:szCs w:val="28"/>
          <w:lang w:eastAsia="ru-RU"/>
        </w:rPr>
      </w:pPr>
      <w:r w:rsidRPr="00836269">
        <w:rPr>
          <w:rFonts w:ascii="Times New Roman" w:eastAsia="Times New Roman" w:hAnsi="Times New Roman"/>
          <w:b/>
          <w:sz w:val="28"/>
          <w:szCs w:val="28"/>
          <w:lang w:val="kk" w:eastAsia="ru-RU"/>
        </w:rPr>
        <w:t xml:space="preserve">Өндіруші туралы мәліметтер </w:t>
      </w:r>
    </w:p>
    <w:p w14:paraId="2F77B055" w14:textId="77777777" w:rsidR="003277C4" w:rsidRPr="00836269" w:rsidRDefault="003277C4" w:rsidP="003277C4">
      <w:pPr>
        <w:autoSpaceDE w:val="0"/>
        <w:autoSpaceDN w:val="0"/>
        <w:spacing w:after="0" w:line="240" w:lineRule="auto"/>
        <w:jc w:val="both"/>
        <w:rPr>
          <w:rFonts w:ascii="Times New Roman" w:eastAsia="Microsoft Sans Serif" w:hAnsi="Times New Roman"/>
          <w:sz w:val="28"/>
          <w:szCs w:val="28"/>
          <w:lang w:val="en-US" w:eastAsia="ru-RU" w:bidi="ru-RU"/>
        </w:rPr>
      </w:pPr>
      <w:r w:rsidRPr="00836269">
        <w:rPr>
          <w:rFonts w:ascii="Times New Roman" w:eastAsia="Microsoft Sans Serif" w:hAnsi="Times New Roman"/>
          <w:sz w:val="28"/>
          <w:szCs w:val="28"/>
          <w:lang w:val="kk" w:eastAsia="ru-RU" w:bidi="ru-RU"/>
        </w:rPr>
        <w:t>Optimus Pharma Private Limited, Үндістан</w:t>
      </w:r>
    </w:p>
    <w:p w14:paraId="1DB48931" w14:textId="77777777" w:rsidR="003277C4" w:rsidRPr="00836269"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Plot No.: 73/B, 73/B/2, EPIP, Pashamylaram Village/Пашамыларам Виллидж, Patancheru Mandal, Sangareddy District - 502307, Telangana State, Үндістан</w:t>
      </w:r>
    </w:p>
    <w:p w14:paraId="31FFEE40" w14:textId="77777777" w:rsidR="003277C4" w:rsidRPr="00836269" w:rsidRDefault="003277C4" w:rsidP="003277C4">
      <w:pPr>
        <w:autoSpaceDE w:val="0"/>
        <w:autoSpaceDN w:val="0"/>
        <w:spacing w:after="0" w:line="240" w:lineRule="auto"/>
        <w:jc w:val="both"/>
        <w:rPr>
          <w:rFonts w:ascii="Times New Roman" w:eastAsia="Times New Roman" w:hAnsi="Times New Roman"/>
          <w:bCs/>
          <w:sz w:val="28"/>
          <w:szCs w:val="28"/>
          <w:lang w:val="uk-UA" w:eastAsia="ru-RU"/>
        </w:rPr>
      </w:pPr>
      <w:r w:rsidRPr="00836269">
        <w:rPr>
          <w:rFonts w:ascii="Times New Roman" w:eastAsia="Times New Roman" w:hAnsi="Times New Roman"/>
          <w:bCs/>
          <w:sz w:val="28"/>
          <w:szCs w:val="28"/>
          <w:lang w:val="kk" w:eastAsia="ru-RU"/>
        </w:rPr>
        <w:t xml:space="preserve">Тел. +914033889898, электронды пошта </w:t>
      </w:r>
      <w:hyperlink r:id="rId9" w:history="1">
        <w:r w:rsidRPr="00836269">
          <w:rPr>
            <w:rFonts w:ascii="Times New Roman" w:eastAsia="Times New Roman" w:hAnsi="Times New Roman"/>
            <w:bCs/>
            <w:color w:val="0000FF"/>
            <w:sz w:val="28"/>
            <w:szCs w:val="28"/>
            <w:u w:val="single"/>
            <w:lang w:val="kk" w:eastAsia="ru-RU"/>
          </w:rPr>
          <w:t>info@optimuspharma.com</w:t>
        </w:r>
      </w:hyperlink>
    </w:p>
    <w:p w14:paraId="4263D1BC" w14:textId="77777777" w:rsidR="003277C4" w:rsidRPr="00836269" w:rsidRDefault="003277C4" w:rsidP="00844CE8">
      <w:pPr>
        <w:autoSpaceDE w:val="0"/>
        <w:autoSpaceDN w:val="0"/>
        <w:spacing w:after="0" w:line="240" w:lineRule="auto"/>
        <w:jc w:val="both"/>
        <w:rPr>
          <w:rFonts w:ascii="Times New Roman" w:eastAsia="Times New Roman" w:hAnsi="Times New Roman"/>
          <w:b/>
          <w:sz w:val="28"/>
          <w:szCs w:val="28"/>
          <w:lang w:val="uk-UA" w:eastAsia="ru-RU"/>
        </w:rPr>
      </w:pPr>
    </w:p>
    <w:p w14:paraId="0A71F3E4" w14:textId="77777777" w:rsidR="00D76048" w:rsidRPr="00836269" w:rsidRDefault="005A3C81" w:rsidP="00844CE8">
      <w:pPr>
        <w:autoSpaceDE w:val="0"/>
        <w:autoSpaceDN w:val="0"/>
        <w:spacing w:after="0" w:line="240" w:lineRule="auto"/>
        <w:jc w:val="both"/>
        <w:rPr>
          <w:rFonts w:ascii="Times New Roman" w:eastAsia="Times New Roman" w:hAnsi="Times New Roman"/>
          <w:b/>
          <w:sz w:val="28"/>
          <w:szCs w:val="28"/>
          <w:lang w:val="uk-UA" w:eastAsia="ru-RU"/>
        </w:rPr>
      </w:pPr>
      <w:r w:rsidRPr="00836269">
        <w:rPr>
          <w:rFonts w:ascii="Times New Roman" w:eastAsia="Times New Roman" w:hAnsi="Times New Roman"/>
          <w:b/>
          <w:sz w:val="28"/>
          <w:szCs w:val="28"/>
          <w:lang w:val="kk" w:eastAsia="ru-RU"/>
        </w:rPr>
        <w:t>Тіркеу куәлігінің ұстаушысы</w:t>
      </w:r>
    </w:p>
    <w:p w14:paraId="50A61618" w14:textId="77777777" w:rsidR="003277C4" w:rsidRPr="00836269" w:rsidRDefault="003277C4" w:rsidP="003277C4">
      <w:pPr>
        <w:pStyle w:val="21"/>
        <w:spacing w:after="0" w:line="240" w:lineRule="auto"/>
        <w:jc w:val="both"/>
        <w:rPr>
          <w:rFonts w:ascii="Times New Roman" w:eastAsia="Microsoft Sans Serif" w:hAnsi="Times New Roman"/>
          <w:sz w:val="28"/>
          <w:szCs w:val="28"/>
          <w:lang w:val="uk-UA" w:eastAsia="ru-RU" w:bidi="ru-RU"/>
        </w:rPr>
      </w:pPr>
      <w:r w:rsidRPr="00836269">
        <w:rPr>
          <w:rFonts w:ascii="Times New Roman" w:eastAsia="Microsoft Sans Serif" w:hAnsi="Times New Roman"/>
          <w:sz w:val="28"/>
          <w:szCs w:val="28"/>
          <w:lang w:val="kk" w:eastAsia="ru-RU" w:bidi="ru-RU"/>
        </w:rPr>
        <w:t>Optimus Pharma Private Limited, Үндістан</w:t>
      </w:r>
    </w:p>
    <w:p w14:paraId="0EAA6D44" w14:textId="77777777" w:rsidR="003277C4" w:rsidRPr="00836269" w:rsidRDefault="003277C4" w:rsidP="003277C4">
      <w:pPr>
        <w:pStyle w:val="21"/>
        <w:spacing w:after="0" w:line="240" w:lineRule="auto"/>
        <w:jc w:val="both"/>
        <w:rPr>
          <w:rFonts w:ascii="Times New Roman" w:eastAsia="Microsoft Sans Serif" w:hAnsi="Times New Roman"/>
          <w:sz w:val="28"/>
          <w:szCs w:val="28"/>
          <w:lang w:val="en-US" w:eastAsia="ru-RU" w:bidi="ru-RU"/>
        </w:rPr>
      </w:pPr>
      <w:r w:rsidRPr="00836269">
        <w:rPr>
          <w:rFonts w:ascii="Times New Roman" w:eastAsia="Microsoft Sans Serif" w:hAnsi="Times New Roman"/>
          <w:sz w:val="28"/>
          <w:szCs w:val="28"/>
          <w:lang w:val="kk" w:eastAsia="ru-RU" w:bidi="ru-RU"/>
        </w:rPr>
        <w:t>Plot No.: 73/B, 73/B/2, EPIP, Pashamylaram Village/Пашамыларам Виллидж, Patancheru Mandal, Sangareddy District - 502307, Telangana State, Үндістан</w:t>
      </w:r>
    </w:p>
    <w:p w14:paraId="3B2E7550" w14:textId="77777777" w:rsidR="003277C4" w:rsidRPr="00836269" w:rsidRDefault="003277C4" w:rsidP="003277C4">
      <w:pPr>
        <w:pStyle w:val="21"/>
        <w:spacing w:after="0" w:line="240" w:lineRule="auto"/>
        <w:jc w:val="both"/>
        <w:rPr>
          <w:rFonts w:ascii="Times New Roman" w:eastAsia="Microsoft Sans Serif" w:hAnsi="Times New Roman"/>
          <w:sz w:val="28"/>
          <w:szCs w:val="28"/>
          <w:lang w:eastAsia="ru-RU" w:bidi="ru-RU"/>
        </w:rPr>
      </w:pPr>
      <w:r w:rsidRPr="00836269">
        <w:rPr>
          <w:rFonts w:ascii="Times New Roman" w:eastAsia="Microsoft Sans Serif" w:hAnsi="Times New Roman"/>
          <w:sz w:val="28"/>
          <w:szCs w:val="28"/>
          <w:lang w:val="kk" w:eastAsia="ru-RU" w:bidi="ru-RU"/>
        </w:rPr>
        <w:t xml:space="preserve">Тел. +914033889898, электронды пошта </w:t>
      </w:r>
      <w:hyperlink r:id="rId10" w:history="1">
        <w:r w:rsidRPr="00836269">
          <w:rPr>
            <w:rStyle w:val="af"/>
            <w:rFonts w:ascii="Times New Roman" w:eastAsia="Microsoft Sans Serif" w:hAnsi="Times New Roman"/>
            <w:sz w:val="28"/>
            <w:szCs w:val="28"/>
            <w:lang w:val="kk" w:eastAsia="ru-RU" w:bidi="ru-RU"/>
          </w:rPr>
          <w:t>info@optimuspharma.com</w:t>
        </w:r>
      </w:hyperlink>
    </w:p>
    <w:p w14:paraId="00574CF7" w14:textId="77777777" w:rsidR="003277C4" w:rsidRPr="00836269" w:rsidRDefault="003277C4" w:rsidP="003277C4">
      <w:pPr>
        <w:pStyle w:val="21"/>
        <w:spacing w:after="0" w:line="240" w:lineRule="auto"/>
        <w:jc w:val="both"/>
        <w:rPr>
          <w:rFonts w:ascii="Times New Roman" w:eastAsia="Microsoft Sans Serif" w:hAnsi="Times New Roman"/>
          <w:sz w:val="28"/>
          <w:szCs w:val="28"/>
          <w:lang w:eastAsia="ru-RU" w:bidi="ru-RU"/>
        </w:rPr>
      </w:pPr>
    </w:p>
    <w:p w14:paraId="30305D79" w14:textId="77777777" w:rsidR="003277C4" w:rsidRPr="00836269" w:rsidRDefault="003277C4" w:rsidP="003277C4">
      <w:pPr>
        <w:autoSpaceDE w:val="0"/>
        <w:autoSpaceDN w:val="0"/>
        <w:spacing w:after="0" w:line="240" w:lineRule="auto"/>
        <w:jc w:val="both"/>
        <w:rPr>
          <w:rFonts w:ascii="Times New Roman" w:hAnsi="Times New Roman"/>
          <w:b/>
          <w:sz w:val="28"/>
          <w:szCs w:val="28"/>
          <w:lang w:eastAsia="de-DE"/>
        </w:rPr>
      </w:pPr>
      <w:r w:rsidRPr="00836269">
        <w:rPr>
          <w:rFonts w:ascii="Times New Roman" w:hAnsi="Times New Roman"/>
          <w:b/>
          <w:iCs/>
          <w:sz w:val="28"/>
          <w:szCs w:val="28"/>
          <w:lang w:val="kk"/>
        </w:rPr>
        <w:t xml:space="preserve">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 пошта) </w:t>
      </w:r>
    </w:p>
    <w:p w14:paraId="4A7EB836" w14:textId="77777777" w:rsidR="00883797" w:rsidRPr="00836269" w:rsidRDefault="003277C4"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lastRenderedPageBreak/>
        <w:t xml:space="preserve">«Rogers Pharma» ЖШС, Қазақстан, 050043, </w:t>
      </w:r>
    </w:p>
    <w:p w14:paraId="7A6DBBE4" w14:textId="77777777" w:rsidR="00883797" w:rsidRPr="00836269" w:rsidRDefault="00883797"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KZ"/>
        </w:rPr>
        <w:t xml:space="preserve"> </w:t>
      </w:r>
      <w:r w:rsidR="003277C4" w:rsidRPr="00836269">
        <w:rPr>
          <w:rFonts w:ascii="Times New Roman" w:hAnsi="Times New Roman"/>
          <w:sz w:val="28"/>
          <w:szCs w:val="28"/>
          <w:lang w:val="kk"/>
        </w:rPr>
        <w:t>Алматы қ., Мирас ш.а., 157, 2-блок, 819 т.е.,</w:t>
      </w:r>
    </w:p>
    <w:p w14:paraId="5ECE1695" w14:textId="77777777" w:rsidR="00883797" w:rsidRPr="00836269" w:rsidRDefault="003277C4" w:rsidP="003277C4">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 тел.: </w:t>
      </w:r>
      <w:r w:rsidR="008A6D15" w:rsidRPr="00836269">
        <w:rPr>
          <w:rFonts w:ascii="Times New Roman" w:hAnsi="Times New Roman"/>
          <w:sz w:val="28"/>
          <w:szCs w:val="28"/>
          <w:lang w:val="kk-KZ"/>
        </w:rPr>
        <w:t xml:space="preserve">+7 </w:t>
      </w:r>
      <w:r w:rsidRPr="00836269">
        <w:rPr>
          <w:rFonts w:ascii="Times New Roman" w:hAnsi="Times New Roman"/>
          <w:sz w:val="28"/>
          <w:szCs w:val="28"/>
          <w:lang w:val="kk"/>
        </w:rPr>
        <w:t>(727) 311-81-96/97,</w:t>
      </w:r>
    </w:p>
    <w:p w14:paraId="23453C9B" w14:textId="77777777" w:rsidR="003277C4" w:rsidRPr="00836269" w:rsidRDefault="003277C4" w:rsidP="003277C4">
      <w:pPr>
        <w:spacing w:after="0" w:line="240" w:lineRule="auto"/>
        <w:jc w:val="both"/>
        <w:rPr>
          <w:rFonts w:ascii="Times New Roman" w:hAnsi="Times New Roman"/>
          <w:sz w:val="28"/>
          <w:szCs w:val="28"/>
        </w:rPr>
      </w:pPr>
      <w:r w:rsidRPr="00836269">
        <w:rPr>
          <w:rFonts w:ascii="Times New Roman" w:hAnsi="Times New Roman"/>
          <w:sz w:val="28"/>
          <w:szCs w:val="28"/>
          <w:lang w:val="kk"/>
        </w:rPr>
        <w:t xml:space="preserve"> электронды пошта: office.secretary@rogersgroup.in</w:t>
      </w:r>
    </w:p>
    <w:p w14:paraId="3232BE0E" w14:textId="77777777" w:rsidR="003277C4" w:rsidRPr="00836269" w:rsidRDefault="003277C4" w:rsidP="003277C4">
      <w:pPr>
        <w:spacing w:after="0" w:line="240" w:lineRule="auto"/>
        <w:jc w:val="both"/>
        <w:rPr>
          <w:rFonts w:ascii="Times New Roman" w:hAnsi="Times New Roman"/>
          <w:color w:val="000000"/>
          <w:sz w:val="28"/>
          <w:szCs w:val="28"/>
          <w:lang w:val="uk-UA"/>
        </w:rPr>
      </w:pPr>
    </w:p>
    <w:p w14:paraId="5FB1FE51" w14:textId="77777777" w:rsidR="003277C4" w:rsidRPr="00836269" w:rsidRDefault="003277C4" w:rsidP="003277C4">
      <w:pPr>
        <w:autoSpaceDE w:val="0"/>
        <w:autoSpaceDN w:val="0"/>
        <w:spacing w:after="0" w:line="240" w:lineRule="auto"/>
        <w:jc w:val="both"/>
        <w:rPr>
          <w:rFonts w:ascii="Times New Roman" w:hAnsi="Times New Roman"/>
          <w:b/>
          <w:sz w:val="28"/>
          <w:szCs w:val="28"/>
          <w:lang w:val="uk-UA" w:eastAsia="de-DE"/>
        </w:rPr>
      </w:pPr>
      <w:r w:rsidRPr="00836269">
        <w:rPr>
          <w:rFonts w:ascii="Times New Roman" w:hAnsi="Times New Roman"/>
          <w:b/>
          <w:iCs/>
          <w:sz w:val="28"/>
          <w:szCs w:val="28"/>
          <w:lang w:val="kk"/>
        </w:rPr>
        <w:t xml:space="preserve">Қазақстан Республикасы </w:t>
      </w:r>
      <w:r w:rsidR="008A6D15" w:rsidRPr="00836269">
        <w:rPr>
          <w:rFonts w:ascii="Times New Roman" w:hAnsi="Times New Roman"/>
          <w:b/>
          <w:iCs/>
          <w:sz w:val="28"/>
          <w:szCs w:val="28"/>
          <w:lang w:val="kk"/>
        </w:rPr>
        <w:t xml:space="preserve">аумағында </w:t>
      </w:r>
      <w:r w:rsidRPr="00836269">
        <w:rPr>
          <w:rFonts w:ascii="Times New Roman" w:hAnsi="Times New Roman"/>
          <w:b/>
          <w:iCs/>
          <w:sz w:val="28"/>
          <w:szCs w:val="28"/>
          <w:lang w:val="kk"/>
        </w:rPr>
        <w:t>дәрілік заттың тіркеуден кейінгі қауіпсіздігін қадағалауға жауапты ұйымның атауы, мекенжайы және байланыс деректері (телефон, факс, электронды пошта)</w:t>
      </w:r>
      <w:r w:rsidR="00AE2442" w:rsidRPr="00836269">
        <w:rPr>
          <w:rFonts w:ascii="Times New Roman" w:hAnsi="Times New Roman"/>
          <w:b/>
          <w:iCs/>
          <w:sz w:val="28"/>
          <w:szCs w:val="28"/>
          <w:lang w:val="kk-KZ"/>
        </w:rPr>
        <w:t xml:space="preserve"> </w:t>
      </w:r>
      <w:r w:rsidRPr="00836269">
        <w:rPr>
          <w:rFonts w:ascii="Times New Roman" w:hAnsi="Times New Roman"/>
          <w:b/>
          <w:iCs/>
          <w:sz w:val="28"/>
          <w:szCs w:val="28"/>
          <w:lang w:val="kk"/>
        </w:rPr>
        <w:t xml:space="preserve"> </w:t>
      </w:r>
    </w:p>
    <w:p w14:paraId="4A766475"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Канумуру И.Г.,  Қазақстан, 050043,</w:t>
      </w:r>
    </w:p>
    <w:p w14:paraId="3AF8C016"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Алматы қ.,  Мирас ш.а., 157, 2-блок, 819 т.е.,</w:t>
      </w:r>
    </w:p>
    <w:p w14:paraId="73EDCED3" w14:textId="77777777" w:rsidR="00883797" w:rsidRPr="00836269" w:rsidRDefault="003277C4" w:rsidP="00A41B15">
      <w:pPr>
        <w:spacing w:after="0" w:line="240" w:lineRule="auto"/>
        <w:jc w:val="both"/>
        <w:rPr>
          <w:rFonts w:ascii="Times New Roman" w:hAnsi="Times New Roman"/>
          <w:sz w:val="28"/>
          <w:szCs w:val="28"/>
          <w:lang w:val="kk-KZ"/>
        </w:rPr>
      </w:pPr>
      <w:r w:rsidRPr="00836269">
        <w:rPr>
          <w:rFonts w:ascii="Times New Roman" w:hAnsi="Times New Roman"/>
          <w:sz w:val="28"/>
          <w:szCs w:val="28"/>
          <w:lang w:val="kk"/>
        </w:rPr>
        <w:t xml:space="preserve">тел.: </w:t>
      </w:r>
      <w:r w:rsidR="007E3E67" w:rsidRPr="00836269">
        <w:rPr>
          <w:rFonts w:ascii="Times New Roman" w:hAnsi="Times New Roman"/>
          <w:sz w:val="28"/>
          <w:szCs w:val="28"/>
          <w:lang w:val="kk-KZ"/>
        </w:rPr>
        <w:t xml:space="preserve">+7 </w:t>
      </w:r>
      <w:r w:rsidR="007E3E67" w:rsidRPr="00836269">
        <w:rPr>
          <w:rFonts w:ascii="Times New Roman" w:hAnsi="Times New Roman"/>
          <w:sz w:val="28"/>
          <w:szCs w:val="28"/>
          <w:lang w:val="kk"/>
        </w:rPr>
        <w:t>(727) 311-81-96/97,</w:t>
      </w:r>
      <w:r w:rsidR="007E3E67">
        <w:rPr>
          <w:rFonts w:ascii="Times New Roman" w:hAnsi="Times New Roman"/>
          <w:sz w:val="28"/>
          <w:szCs w:val="28"/>
          <w:lang w:val="kk"/>
        </w:rPr>
        <w:t xml:space="preserve"> </w:t>
      </w:r>
      <w:r w:rsidR="00AE2442" w:rsidRPr="00836269">
        <w:rPr>
          <w:rFonts w:ascii="Times New Roman" w:hAnsi="Times New Roman"/>
          <w:sz w:val="28"/>
          <w:szCs w:val="28"/>
          <w:lang w:val="kk-KZ"/>
        </w:rPr>
        <w:t>+7</w:t>
      </w:r>
      <w:r w:rsidR="00067B67">
        <w:rPr>
          <w:rFonts w:ascii="Times New Roman" w:hAnsi="Times New Roman"/>
          <w:sz w:val="28"/>
          <w:szCs w:val="28"/>
          <w:lang w:val="kk-KZ"/>
        </w:rPr>
        <w:t> </w:t>
      </w:r>
      <w:r w:rsidR="00067B67">
        <w:rPr>
          <w:rFonts w:ascii="Times New Roman" w:hAnsi="Times New Roman"/>
          <w:sz w:val="28"/>
          <w:szCs w:val="28"/>
          <w:lang w:val="kk"/>
        </w:rPr>
        <w:t>747 991 19 04</w:t>
      </w:r>
      <w:r w:rsidR="007E3E67">
        <w:rPr>
          <w:rFonts w:ascii="Times New Roman" w:hAnsi="Times New Roman"/>
          <w:sz w:val="28"/>
          <w:szCs w:val="28"/>
          <w:lang w:val="kk"/>
        </w:rPr>
        <w:t>,</w:t>
      </w:r>
    </w:p>
    <w:p w14:paraId="052475C2" w14:textId="77777777" w:rsidR="00844CE8" w:rsidRPr="00A964BF" w:rsidRDefault="003277C4" w:rsidP="00A41B15">
      <w:pPr>
        <w:spacing w:after="0" w:line="240" w:lineRule="auto"/>
        <w:jc w:val="both"/>
        <w:rPr>
          <w:sz w:val="24"/>
          <w:szCs w:val="24"/>
        </w:rPr>
      </w:pPr>
      <w:r w:rsidRPr="00836269">
        <w:rPr>
          <w:rFonts w:ascii="Times New Roman" w:hAnsi="Times New Roman"/>
          <w:sz w:val="28"/>
          <w:szCs w:val="28"/>
          <w:lang w:val="kk"/>
        </w:rPr>
        <w:t>электронды пошта: irina.volovnikova@gmail.com</w:t>
      </w:r>
    </w:p>
    <w:p w14:paraId="62C645C0" w14:textId="77777777" w:rsidR="002C76D7" w:rsidRPr="00A964BF" w:rsidRDefault="002C76D7" w:rsidP="00844CE8">
      <w:pPr>
        <w:spacing w:after="0" w:line="240" w:lineRule="auto"/>
        <w:jc w:val="both"/>
        <w:rPr>
          <w:rFonts w:ascii="Times New Roman" w:eastAsia="Times New Roman" w:hAnsi="Times New Roman"/>
          <w:b/>
          <w:sz w:val="24"/>
          <w:szCs w:val="24"/>
          <w:lang w:eastAsia="ru-RU"/>
        </w:rPr>
      </w:pPr>
    </w:p>
    <w:p w14:paraId="6B6ED261" w14:textId="05F62993" w:rsidR="00612198" w:rsidRDefault="00612198"/>
    <w:sectPr w:rsidR="00612198"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78AE" w14:textId="77777777" w:rsidR="00EC7257" w:rsidRDefault="00EC7257" w:rsidP="00D275FC">
      <w:pPr>
        <w:spacing w:after="0" w:line="240" w:lineRule="auto"/>
      </w:pPr>
      <w:r>
        <w:separator/>
      </w:r>
    </w:p>
  </w:endnote>
  <w:endnote w:type="continuationSeparator" w:id="0">
    <w:p w14:paraId="4DA25481" w14:textId="77777777" w:rsidR="00EC7257" w:rsidRDefault="00EC7257"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44D3" w14:textId="77777777" w:rsidR="009D472B" w:rsidRDefault="00EC7257"/>
  <w:p w14:paraId="2CCA2F57" w14:textId="77777777" w:rsidR="00612198" w:rsidRDefault="00EC7257">
    <w:r>
      <w:rPr>
        <w:rFonts w:ascii="Times New Roman" w:eastAsia="Times New Roman" w:hAnsi="Times New Roman"/>
      </w:rPr>
      <w:t>Шешімі: N062942</w:t>
    </w:r>
    <w:r>
      <w:rPr>
        <w:rFonts w:ascii="Times New Roman" w:eastAsia="Times New Roman" w:hAnsi="Times New Roman"/>
      </w:rPr>
      <w:br/>
      <w:t xml:space="preserve">Шешім </w:t>
    </w:r>
    <w:r>
      <w:rPr>
        <w:rFonts w:ascii="Times New Roman" w:eastAsia="Times New Roman" w:hAnsi="Times New Roman"/>
      </w:rPr>
      <w:t>тіркелген күні: 03.05.2023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 xml:space="preserve">Осы құжат </w:t>
    </w:r>
    <w:r>
      <w:rPr>
        <w:rFonts w:ascii="Times New Roman" w:eastAsia="Times New Roman" w:hAnsi="Times New Roman"/>
      </w:rPr>
      <w:t>«Электронды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39A6" w14:textId="77777777" w:rsidR="009D472B" w:rsidRDefault="00EC7257"/>
  <w:p w14:paraId="3A1071C4" w14:textId="01D2904A" w:rsidR="00612198" w:rsidRDefault="006121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9C19" w14:textId="77777777" w:rsidR="009D472B" w:rsidRDefault="00EC7257"/>
  <w:p w14:paraId="1A42466C" w14:textId="77777777" w:rsidR="00612198" w:rsidRDefault="00EC7257">
    <w:r>
      <w:rPr>
        <w:rFonts w:ascii="Times New Roman" w:eastAsia="Times New Roman" w:hAnsi="Times New Roman"/>
      </w:rPr>
      <w:t>Шешімі: N062942</w:t>
    </w:r>
    <w:r>
      <w:rPr>
        <w:rFonts w:ascii="Times New Roman" w:eastAsia="Times New Roman" w:hAnsi="Times New Roman"/>
      </w:rPr>
      <w:br/>
      <w:t>Шешім тіркелген күні: 03.05.2023</w:t>
    </w:r>
    <w:r>
      <w:rPr>
        <w:rFonts w:ascii="Times New Roman" w:eastAsia="Times New Roman" w:hAnsi="Times New Roman"/>
      </w:rPr>
      <w:br/>
      <w:t>Мемлекеттік орган басшысының (немесе уәкілетті тұлғаның) тегі, а</w:t>
    </w:r>
    <w:r>
      <w:rPr>
        <w:rFonts w:ascii="Times New Roman" w:eastAsia="Times New Roman" w:hAnsi="Times New Roman"/>
      </w:rPr>
      <w:t>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w:t>
    </w:r>
    <w:r>
      <w:rPr>
        <w:rFonts w:ascii="Times New Roman" w:eastAsia="Times New Roman" w:hAnsi="Times New Roman"/>
      </w:rPr>
      <w:t>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FD7E" w14:textId="77777777" w:rsidR="00EC7257" w:rsidRDefault="00EC7257" w:rsidP="00D275FC">
      <w:pPr>
        <w:spacing w:after="0" w:line="240" w:lineRule="auto"/>
      </w:pPr>
      <w:r>
        <w:separator/>
      </w:r>
    </w:p>
  </w:footnote>
  <w:footnote w:type="continuationSeparator" w:id="0">
    <w:p w14:paraId="25775992" w14:textId="77777777" w:rsidR="00EC7257" w:rsidRDefault="00EC7257"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9BFF" w14:textId="77777777" w:rsidR="00D275FC" w:rsidRDefault="00CA4FD6">
    <w:pPr>
      <w:pStyle w:val="af1"/>
    </w:pPr>
    <w:r>
      <w:rPr>
        <w:noProof/>
        <w:lang w:eastAsia="ru-RU"/>
      </w:rPr>
      <mc:AlternateContent>
        <mc:Choice Requires="wps">
          <w:drawing>
            <wp:anchor distT="0" distB="0" distL="114300" distR="114300" simplePos="0" relativeHeight="251657728" behindDoc="0" locked="0" layoutInCell="1" allowOverlap="1" wp14:anchorId="3FCB3857" wp14:editId="723D3A9E">
              <wp:simplePos x="0" y="0"/>
              <wp:positionH relativeFrom="column">
                <wp:posOffset>6278880</wp:posOffset>
              </wp:positionH>
              <wp:positionV relativeFrom="paragraph">
                <wp:posOffset>619125</wp:posOffset>
              </wp:positionV>
              <wp:extent cx="381000" cy="3742055"/>
              <wp:effectExtent l="1905" t="0" r="0" b="127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FEB78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B3857"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" filled="f" stroked="f" strokeweight=".5pt">
              <v:textbox style="layout-flow:vertical;mso-layout-flow-alt:bottom-to-top">
                <w:txbxContent>
                  <w:p w14:paraId="31FEB78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D84C85D4">
      <w:numFmt w:val="bullet"/>
      <w:lvlText w:val="–"/>
      <w:lvlJc w:val="left"/>
      <w:pPr>
        <w:ind w:left="720" w:hanging="360"/>
      </w:pPr>
      <w:rPr>
        <w:rFonts w:ascii="Times New Roman" w:eastAsia="Times New Roman" w:hAnsi="Times New Roman" w:cs="Times New Roman" w:hint="default"/>
      </w:rPr>
    </w:lvl>
    <w:lvl w:ilvl="1" w:tplc="BE4CE8A8" w:tentative="1">
      <w:start w:val="1"/>
      <w:numFmt w:val="bullet"/>
      <w:lvlText w:val="o"/>
      <w:lvlJc w:val="left"/>
      <w:pPr>
        <w:ind w:left="1440" w:hanging="360"/>
      </w:pPr>
      <w:rPr>
        <w:rFonts w:ascii="Courier New" w:hAnsi="Courier New" w:cs="Courier New" w:hint="default"/>
      </w:rPr>
    </w:lvl>
    <w:lvl w:ilvl="2" w:tplc="FBB4C2C2" w:tentative="1">
      <w:start w:val="1"/>
      <w:numFmt w:val="bullet"/>
      <w:lvlText w:val=""/>
      <w:lvlJc w:val="left"/>
      <w:pPr>
        <w:ind w:left="2160" w:hanging="360"/>
      </w:pPr>
      <w:rPr>
        <w:rFonts w:ascii="Wingdings" w:hAnsi="Wingdings" w:hint="default"/>
      </w:rPr>
    </w:lvl>
    <w:lvl w:ilvl="3" w:tplc="2F5AEB90" w:tentative="1">
      <w:start w:val="1"/>
      <w:numFmt w:val="bullet"/>
      <w:lvlText w:val=""/>
      <w:lvlJc w:val="left"/>
      <w:pPr>
        <w:ind w:left="2880" w:hanging="360"/>
      </w:pPr>
      <w:rPr>
        <w:rFonts w:ascii="Symbol" w:hAnsi="Symbol" w:hint="default"/>
      </w:rPr>
    </w:lvl>
    <w:lvl w:ilvl="4" w:tplc="74A0BA9A" w:tentative="1">
      <w:start w:val="1"/>
      <w:numFmt w:val="bullet"/>
      <w:lvlText w:val="o"/>
      <w:lvlJc w:val="left"/>
      <w:pPr>
        <w:ind w:left="3600" w:hanging="360"/>
      </w:pPr>
      <w:rPr>
        <w:rFonts w:ascii="Courier New" w:hAnsi="Courier New" w:cs="Courier New" w:hint="default"/>
      </w:rPr>
    </w:lvl>
    <w:lvl w:ilvl="5" w:tplc="3484163A" w:tentative="1">
      <w:start w:val="1"/>
      <w:numFmt w:val="bullet"/>
      <w:lvlText w:val=""/>
      <w:lvlJc w:val="left"/>
      <w:pPr>
        <w:ind w:left="4320" w:hanging="360"/>
      </w:pPr>
      <w:rPr>
        <w:rFonts w:ascii="Wingdings" w:hAnsi="Wingdings" w:hint="default"/>
      </w:rPr>
    </w:lvl>
    <w:lvl w:ilvl="6" w:tplc="03567C1A" w:tentative="1">
      <w:start w:val="1"/>
      <w:numFmt w:val="bullet"/>
      <w:lvlText w:val=""/>
      <w:lvlJc w:val="left"/>
      <w:pPr>
        <w:ind w:left="5040" w:hanging="360"/>
      </w:pPr>
      <w:rPr>
        <w:rFonts w:ascii="Symbol" w:hAnsi="Symbol" w:hint="default"/>
      </w:rPr>
    </w:lvl>
    <w:lvl w:ilvl="7" w:tplc="5E74DD02" w:tentative="1">
      <w:start w:val="1"/>
      <w:numFmt w:val="bullet"/>
      <w:lvlText w:val="o"/>
      <w:lvlJc w:val="left"/>
      <w:pPr>
        <w:ind w:left="5760" w:hanging="360"/>
      </w:pPr>
      <w:rPr>
        <w:rFonts w:ascii="Courier New" w:hAnsi="Courier New" w:cs="Courier New" w:hint="default"/>
      </w:rPr>
    </w:lvl>
    <w:lvl w:ilvl="8" w:tplc="32AA0FF0"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4C408AFC">
      <w:numFmt w:val="bullet"/>
      <w:lvlText w:val="–"/>
      <w:lvlJc w:val="left"/>
      <w:pPr>
        <w:ind w:left="720" w:hanging="360"/>
      </w:pPr>
      <w:rPr>
        <w:rFonts w:ascii="Times New Roman" w:eastAsia="Times New Roman" w:hAnsi="Times New Roman" w:cs="Times New Roman" w:hint="default"/>
      </w:rPr>
    </w:lvl>
    <w:lvl w:ilvl="1" w:tplc="8A72CA60" w:tentative="1">
      <w:start w:val="1"/>
      <w:numFmt w:val="bullet"/>
      <w:lvlText w:val="o"/>
      <w:lvlJc w:val="left"/>
      <w:pPr>
        <w:ind w:left="1440" w:hanging="360"/>
      </w:pPr>
      <w:rPr>
        <w:rFonts w:ascii="Courier New" w:hAnsi="Courier New" w:cs="Courier New" w:hint="default"/>
      </w:rPr>
    </w:lvl>
    <w:lvl w:ilvl="2" w:tplc="74706BAE" w:tentative="1">
      <w:start w:val="1"/>
      <w:numFmt w:val="bullet"/>
      <w:lvlText w:val=""/>
      <w:lvlJc w:val="left"/>
      <w:pPr>
        <w:ind w:left="2160" w:hanging="360"/>
      </w:pPr>
      <w:rPr>
        <w:rFonts w:ascii="Wingdings" w:hAnsi="Wingdings" w:hint="default"/>
      </w:rPr>
    </w:lvl>
    <w:lvl w:ilvl="3" w:tplc="659A3094" w:tentative="1">
      <w:start w:val="1"/>
      <w:numFmt w:val="bullet"/>
      <w:lvlText w:val=""/>
      <w:lvlJc w:val="left"/>
      <w:pPr>
        <w:ind w:left="2880" w:hanging="360"/>
      </w:pPr>
      <w:rPr>
        <w:rFonts w:ascii="Symbol" w:hAnsi="Symbol" w:hint="default"/>
      </w:rPr>
    </w:lvl>
    <w:lvl w:ilvl="4" w:tplc="01EC2EBC" w:tentative="1">
      <w:start w:val="1"/>
      <w:numFmt w:val="bullet"/>
      <w:lvlText w:val="o"/>
      <w:lvlJc w:val="left"/>
      <w:pPr>
        <w:ind w:left="3600" w:hanging="360"/>
      </w:pPr>
      <w:rPr>
        <w:rFonts w:ascii="Courier New" w:hAnsi="Courier New" w:cs="Courier New" w:hint="default"/>
      </w:rPr>
    </w:lvl>
    <w:lvl w:ilvl="5" w:tplc="59D6C954" w:tentative="1">
      <w:start w:val="1"/>
      <w:numFmt w:val="bullet"/>
      <w:lvlText w:val=""/>
      <w:lvlJc w:val="left"/>
      <w:pPr>
        <w:ind w:left="4320" w:hanging="360"/>
      </w:pPr>
      <w:rPr>
        <w:rFonts w:ascii="Wingdings" w:hAnsi="Wingdings" w:hint="default"/>
      </w:rPr>
    </w:lvl>
    <w:lvl w:ilvl="6" w:tplc="1276B3F4" w:tentative="1">
      <w:start w:val="1"/>
      <w:numFmt w:val="bullet"/>
      <w:lvlText w:val=""/>
      <w:lvlJc w:val="left"/>
      <w:pPr>
        <w:ind w:left="5040" w:hanging="360"/>
      </w:pPr>
      <w:rPr>
        <w:rFonts w:ascii="Symbol" w:hAnsi="Symbol" w:hint="default"/>
      </w:rPr>
    </w:lvl>
    <w:lvl w:ilvl="7" w:tplc="2CA87738" w:tentative="1">
      <w:start w:val="1"/>
      <w:numFmt w:val="bullet"/>
      <w:lvlText w:val="o"/>
      <w:lvlJc w:val="left"/>
      <w:pPr>
        <w:ind w:left="5760" w:hanging="360"/>
      </w:pPr>
      <w:rPr>
        <w:rFonts w:ascii="Courier New" w:hAnsi="Courier New" w:cs="Courier New" w:hint="default"/>
      </w:rPr>
    </w:lvl>
    <w:lvl w:ilvl="8" w:tplc="44FAAC82"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1FAED032">
      <w:numFmt w:val="bullet"/>
      <w:lvlText w:val=""/>
      <w:lvlJc w:val="left"/>
      <w:pPr>
        <w:ind w:left="420" w:hanging="360"/>
      </w:pPr>
      <w:rPr>
        <w:rFonts w:ascii="Symbol" w:eastAsia="Times New Roman" w:hAnsi="Symbol" w:cs="Times New Roman" w:hint="default"/>
      </w:rPr>
    </w:lvl>
    <w:lvl w:ilvl="1" w:tplc="84BCBF0E" w:tentative="1">
      <w:start w:val="1"/>
      <w:numFmt w:val="bullet"/>
      <w:lvlText w:val="o"/>
      <w:lvlJc w:val="left"/>
      <w:pPr>
        <w:tabs>
          <w:tab w:val="num" w:pos="1440"/>
        </w:tabs>
        <w:ind w:left="1440" w:hanging="360"/>
      </w:pPr>
      <w:rPr>
        <w:rFonts w:ascii="Courier New" w:hAnsi="Courier New" w:cs="Courier New" w:hint="default"/>
      </w:rPr>
    </w:lvl>
    <w:lvl w:ilvl="2" w:tplc="F304A42E" w:tentative="1">
      <w:start w:val="1"/>
      <w:numFmt w:val="bullet"/>
      <w:lvlText w:val=""/>
      <w:lvlJc w:val="left"/>
      <w:pPr>
        <w:tabs>
          <w:tab w:val="num" w:pos="2160"/>
        </w:tabs>
        <w:ind w:left="2160" w:hanging="360"/>
      </w:pPr>
      <w:rPr>
        <w:rFonts w:ascii="Wingdings" w:hAnsi="Wingdings" w:hint="default"/>
      </w:rPr>
    </w:lvl>
    <w:lvl w:ilvl="3" w:tplc="17BE1FF0" w:tentative="1">
      <w:start w:val="1"/>
      <w:numFmt w:val="bullet"/>
      <w:lvlText w:val=""/>
      <w:lvlJc w:val="left"/>
      <w:pPr>
        <w:tabs>
          <w:tab w:val="num" w:pos="2880"/>
        </w:tabs>
        <w:ind w:left="2880" w:hanging="360"/>
      </w:pPr>
      <w:rPr>
        <w:rFonts w:ascii="Symbol" w:hAnsi="Symbol" w:hint="default"/>
      </w:rPr>
    </w:lvl>
    <w:lvl w:ilvl="4" w:tplc="85B26F66" w:tentative="1">
      <w:start w:val="1"/>
      <w:numFmt w:val="bullet"/>
      <w:lvlText w:val="o"/>
      <w:lvlJc w:val="left"/>
      <w:pPr>
        <w:tabs>
          <w:tab w:val="num" w:pos="3600"/>
        </w:tabs>
        <w:ind w:left="3600" w:hanging="360"/>
      </w:pPr>
      <w:rPr>
        <w:rFonts w:ascii="Courier New" w:hAnsi="Courier New" w:cs="Courier New" w:hint="default"/>
      </w:rPr>
    </w:lvl>
    <w:lvl w:ilvl="5" w:tplc="0F16FC5E" w:tentative="1">
      <w:start w:val="1"/>
      <w:numFmt w:val="bullet"/>
      <w:lvlText w:val=""/>
      <w:lvlJc w:val="left"/>
      <w:pPr>
        <w:tabs>
          <w:tab w:val="num" w:pos="4320"/>
        </w:tabs>
        <w:ind w:left="4320" w:hanging="360"/>
      </w:pPr>
      <w:rPr>
        <w:rFonts w:ascii="Wingdings" w:hAnsi="Wingdings" w:hint="default"/>
      </w:rPr>
    </w:lvl>
    <w:lvl w:ilvl="6" w:tplc="6AE8A594" w:tentative="1">
      <w:start w:val="1"/>
      <w:numFmt w:val="bullet"/>
      <w:lvlText w:val=""/>
      <w:lvlJc w:val="left"/>
      <w:pPr>
        <w:tabs>
          <w:tab w:val="num" w:pos="5040"/>
        </w:tabs>
        <w:ind w:left="5040" w:hanging="360"/>
      </w:pPr>
      <w:rPr>
        <w:rFonts w:ascii="Symbol" w:hAnsi="Symbol" w:hint="default"/>
      </w:rPr>
    </w:lvl>
    <w:lvl w:ilvl="7" w:tplc="CBF2ACEA" w:tentative="1">
      <w:start w:val="1"/>
      <w:numFmt w:val="bullet"/>
      <w:lvlText w:val="o"/>
      <w:lvlJc w:val="left"/>
      <w:pPr>
        <w:tabs>
          <w:tab w:val="num" w:pos="5760"/>
        </w:tabs>
        <w:ind w:left="5760" w:hanging="360"/>
      </w:pPr>
      <w:rPr>
        <w:rFonts w:ascii="Courier New" w:hAnsi="Courier New" w:cs="Courier New" w:hint="default"/>
      </w:rPr>
    </w:lvl>
    <w:lvl w:ilvl="8" w:tplc="FD6834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57023E38">
      <w:numFmt w:val="bullet"/>
      <w:lvlText w:val=""/>
      <w:lvlJc w:val="left"/>
      <w:pPr>
        <w:ind w:left="420" w:hanging="360"/>
      </w:pPr>
      <w:rPr>
        <w:rFonts w:ascii="Symbol" w:eastAsia="Times New Roman" w:hAnsi="Symbol" w:cs="Times New Roman" w:hint="default"/>
      </w:rPr>
    </w:lvl>
    <w:lvl w:ilvl="1" w:tplc="6FDCCBCC" w:tentative="1">
      <w:start w:val="1"/>
      <w:numFmt w:val="bullet"/>
      <w:lvlText w:val="o"/>
      <w:lvlJc w:val="left"/>
      <w:pPr>
        <w:tabs>
          <w:tab w:val="num" w:pos="1440"/>
        </w:tabs>
        <w:ind w:left="1440" w:hanging="360"/>
      </w:pPr>
      <w:rPr>
        <w:rFonts w:ascii="Courier New" w:hAnsi="Courier New" w:cs="Courier New" w:hint="default"/>
      </w:rPr>
    </w:lvl>
    <w:lvl w:ilvl="2" w:tplc="F58CA562" w:tentative="1">
      <w:start w:val="1"/>
      <w:numFmt w:val="bullet"/>
      <w:lvlText w:val=""/>
      <w:lvlJc w:val="left"/>
      <w:pPr>
        <w:tabs>
          <w:tab w:val="num" w:pos="2160"/>
        </w:tabs>
        <w:ind w:left="2160" w:hanging="360"/>
      </w:pPr>
      <w:rPr>
        <w:rFonts w:ascii="Wingdings" w:hAnsi="Wingdings" w:hint="default"/>
      </w:rPr>
    </w:lvl>
    <w:lvl w:ilvl="3" w:tplc="12E2ED34" w:tentative="1">
      <w:start w:val="1"/>
      <w:numFmt w:val="bullet"/>
      <w:lvlText w:val=""/>
      <w:lvlJc w:val="left"/>
      <w:pPr>
        <w:tabs>
          <w:tab w:val="num" w:pos="2880"/>
        </w:tabs>
        <w:ind w:left="2880" w:hanging="360"/>
      </w:pPr>
      <w:rPr>
        <w:rFonts w:ascii="Symbol" w:hAnsi="Symbol" w:hint="default"/>
      </w:rPr>
    </w:lvl>
    <w:lvl w:ilvl="4" w:tplc="663A2F58" w:tentative="1">
      <w:start w:val="1"/>
      <w:numFmt w:val="bullet"/>
      <w:lvlText w:val="o"/>
      <w:lvlJc w:val="left"/>
      <w:pPr>
        <w:tabs>
          <w:tab w:val="num" w:pos="3600"/>
        </w:tabs>
        <w:ind w:left="3600" w:hanging="360"/>
      </w:pPr>
      <w:rPr>
        <w:rFonts w:ascii="Courier New" w:hAnsi="Courier New" w:cs="Courier New" w:hint="default"/>
      </w:rPr>
    </w:lvl>
    <w:lvl w:ilvl="5" w:tplc="8F7C1258" w:tentative="1">
      <w:start w:val="1"/>
      <w:numFmt w:val="bullet"/>
      <w:lvlText w:val=""/>
      <w:lvlJc w:val="left"/>
      <w:pPr>
        <w:tabs>
          <w:tab w:val="num" w:pos="4320"/>
        </w:tabs>
        <w:ind w:left="4320" w:hanging="360"/>
      </w:pPr>
      <w:rPr>
        <w:rFonts w:ascii="Wingdings" w:hAnsi="Wingdings" w:hint="default"/>
      </w:rPr>
    </w:lvl>
    <w:lvl w:ilvl="6" w:tplc="006EE73E" w:tentative="1">
      <w:start w:val="1"/>
      <w:numFmt w:val="bullet"/>
      <w:lvlText w:val=""/>
      <w:lvlJc w:val="left"/>
      <w:pPr>
        <w:tabs>
          <w:tab w:val="num" w:pos="5040"/>
        </w:tabs>
        <w:ind w:left="5040" w:hanging="360"/>
      </w:pPr>
      <w:rPr>
        <w:rFonts w:ascii="Symbol" w:hAnsi="Symbol" w:hint="default"/>
      </w:rPr>
    </w:lvl>
    <w:lvl w:ilvl="7" w:tplc="CFE8B426" w:tentative="1">
      <w:start w:val="1"/>
      <w:numFmt w:val="bullet"/>
      <w:lvlText w:val="o"/>
      <w:lvlJc w:val="left"/>
      <w:pPr>
        <w:tabs>
          <w:tab w:val="num" w:pos="5760"/>
        </w:tabs>
        <w:ind w:left="5760" w:hanging="360"/>
      </w:pPr>
      <w:rPr>
        <w:rFonts w:ascii="Courier New" w:hAnsi="Courier New" w:cs="Courier New" w:hint="default"/>
      </w:rPr>
    </w:lvl>
    <w:lvl w:ilvl="8" w:tplc="C972B99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140A4422">
      <w:start w:val="1"/>
      <w:numFmt w:val="bullet"/>
      <w:lvlText w:val=""/>
      <w:lvlJc w:val="left"/>
      <w:pPr>
        <w:ind w:left="720" w:hanging="360"/>
      </w:pPr>
      <w:rPr>
        <w:rFonts w:ascii="Symbol" w:hAnsi="Symbol" w:hint="default"/>
      </w:rPr>
    </w:lvl>
    <w:lvl w:ilvl="1" w:tplc="36BE6C70">
      <w:start w:val="1"/>
      <w:numFmt w:val="bullet"/>
      <w:lvlText w:val="o"/>
      <w:lvlJc w:val="left"/>
      <w:pPr>
        <w:ind w:left="1440" w:hanging="360"/>
      </w:pPr>
      <w:rPr>
        <w:rFonts w:ascii="Courier New" w:hAnsi="Courier New" w:cs="Courier New" w:hint="default"/>
      </w:rPr>
    </w:lvl>
    <w:lvl w:ilvl="2" w:tplc="66A68160" w:tentative="1">
      <w:start w:val="1"/>
      <w:numFmt w:val="bullet"/>
      <w:lvlText w:val=""/>
      <w:lvlJc w:val="left"/>
      <w:pPr>
        <w:ind w:left="2160" w:hanging="360"/>
      </w:pPr>
      <w:rPr>
        <w:rFonts w:ascii="Wingdings" w:hAnsi="Wingdings" w:hint="default"/>
      </w:rPr>
    </w:lvl>
    <w:lvl w:ilvl="3" w:tplc="D8746AA2" w:tentative="1">
      <w:start w:val="1"/>
      <w:numFmt w:val="bullet"/>
      <w:lvlText w:val=""/>
      <w:lvlJc w:val="left"/>
      <w:pPr>
        <w:ind w:left="2880" w:hanging="360"/>
      </w:pPr>
      <w:rPr>
        <w:rFonts w:ascii="Symbol" w:hAnsi="Symbol" w:hint="default"/>
      </w:rPr>
    </w:lvl>
    <w:lvl w:ilvl="4" w:tplc="31782BA0" w:tentative="1">
      <w:start w:val="1"/>
      <w:numFmt w:val="bullet"/>
      <w:lvlText w:val="o"/>
      <w:lvlJc w:val="left"/>
      <w:pPr>
        <w:ind w:left="3600" w:hanging="360"/>
      </w:pPr>
      <w:rPr>
        <w:rFonts w:ascii="Courier New" w:hAnsi="Courier New" w:cs="Courier New" w:hint="default"/>
      </w:rPr>
    </w:lvl>
    <w:lvl w:ilvl="5" w:tplc="E77E7566" w:tentative="1">
      <w:start w:val="1"/>
      <w:numFmt w:val="bullet"/>
      <w:lvlText w:val=""/>
      <w:lvlJc w:val="left"/>
      <w:pPr>
        <w:ind w:left="4320" w:hanging="360"/>
      </w:pPr>
      <w:rPr>
        <w:rFonts w:ascii="Wingdings" w:hAnsi="Wingdings" w:hint="default"/>
      </w:rPr>
    </w:lvl>
    <w:lvl w:ilvl="6" w:tplc="40FC92F4" w:tentative="1">
      <w:start w:val="1"/>
      <w:numFmt w:val="bullet"/>
      <w:lvlText w:val=""/>
      <w:lvlJc w:val="left"/>
      <w:pPr>
        <w:ind w:left="5040" w:hanging="360"/>
      </w:pPr>
      <w:rPr>
        <w:rFonts w:ascii="Symbol" w:hAnsi="Symbol" w:hint="default"/>
      </w:rPr>
    </w:lvl>
    <w:lvl w:ilvl="7" w:tplc="0DB65CA2" w:tentative="1">
      <w:start w:val="1"/>
      <w:numFmt w:val="bullet"/>
      <w:lvlText w:val="o"/>
      <w:lvlJc w:val="left"/>
      <w:pPr>
        <w:ind w:left="5760" w:hanging="360"/>
      </w:pPr>
      <w:rPr>
        <w:rFonts w:ascii="Courier New" w:hAnsi="Courier New" w:cs="Courier New" w:hint="default"/>
      </w:rPr>
    </w:lvl>
    <w:lvl w:ilvl="8" w:tplc="4D5AD882"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38DE1734">
      <w:numFmt w:val="bullet"/>
      <w:lvlText w:val=""/>
      <w:lvlJc w:val="left"/>
      <w:pPr>
        <w:ind w:left="420" w:hanging="360"/>
      </w:pPr>
      <w:rPr>
        <w:rFonts w:ascii="Symbol" w:eastAsia="Times New Roman" w:hAnsi="Symbol" w:cs="Times New Roman" w:hint="default"/>
      </w:rPr>
    </w:lvl>
    <w:lvl w:ilvl="1" w:tplc="A28E993C" w:tentative="1">
      <w:start w:val="1"/>
      <w:numFmt w:val="bullet"/>
      <w:lvlText w:val="o"/>
      <w:lvlJc w:val="left"/>
      <w:pPr>
        <w:tabs>
          <w:tab w:val="num" w:pos="1440"/>
        </w:tabs>
        <w:ind w:left="1440" w:hanging="360"/>
      </w:pPr>
      <w:rPr>
        <w:rFonts w:ascii="Courier New" w:hAnsi="Courier New" w:cs="Courier New" w:hint="default"/>
      </w:rPr>
    </w:lvl>
    <w:lvl w:ilvl="2" w:tplc="419EAA6C" w:tentative="1">
      <w:start w:val="1"/>
      <w:numFmt w:val="bullet"/>
      <w:lvlText w:val=""/>
      <w:lvlJc w:val="left"/>
      <w:pPr>
        <w:tabs>
          <w:tab w:val="num" w:pos="2160"/>
        </w:tabs>
        <w:ind w:left="2160" w:hanging="360"/>
      </w:pPr>
      <w:rPr>
        <w:rFonts w:ascii="Wingdings" w:hAnsi="Wingdings" w:hint="default"/>
      </w:rPr>
    </w:lvl>
    <w:lvl w:ilvl="3" w:tplc="7160E000" w:tentative="1">
      <w:start w:val="1"/>
      <w:numFmt w:val="bullet"/>
      <w:lvlText w:val=""/>
      <w:lvlJc w:val="left"/>
      <w:pPr>
        <w:tabs>
          <w:tab w:val="num" w:pos="2880"/>
        </w:tabs>
        <w:ind w:left="2880" w:hanging="360"/>
      </w:pPr>
      <w:rPr>
        <w:rFonts w:ascii="Symbol" w:hAnsi="Symbol" w:hint="default"/>
      </w:rPr>
    </w:lvl>
    <w:lvl w:ilvl="4" w:tplc="F03AA67C" w:tentative="1">
      <w:start w:val="1"/>
      <w:numFmt w:val="bullet"/>
      <w:lvlText w:val="o"/>
      <w:lvlJc w:val="left"/>
      <w:pPr>
        <w:tabs>
          <w:tab w:val="num" w:pos="3600"/>
        </w:tabs>
        <w:ind w:left="3600" w:hanging="360"/>
      </w:pPr>
      <w:rPr>
        <w:rFonts w:ascii="Courier New" w:hAnsi="Courier New" w:cs="Courier New" w:hint="default"/>
      </w:rPr>
    </w:lvl>
    <w:lvl w:ilvl="5" w:tplc="73D2BB9A" w:tentative="1">
      <w:start w:val="1"/>
      <w:numFmt w:val="bullet"/>
      <w:lvlText w:val=""/>
      <w:lvlJc w:val="left"/>
      <w:pPr>
        <w:tabs>
          <w:tab w:val="num" w:pos="4320"/>
        </w:tabs>
        <w:ind w:left="4320" w:hanging="360"/>
      </w:pPr>
      <w:rPr>
        <w:rFonts w:ascii="Wingdings" w:hAnsi="Wingdings" w:hint="default"/>
      </w:rPr>
    </w:lvl>
    <w:lvl w:ilvl="6" w:tplc="B6382402" w:tentative="1">
      <w:start w:val="1"/>
      <w:numFmt w:val="bullet"/>
      <w:lvlText w:val=""/>
      <w:lvlJc w:val="left"/>
      <w:pPr>
        <w:tabs>
          <w:tab w:val="num" w:pos="5040"/>
        </w:tabs>
        <w:ind w:left="5040" w:hanging="360"/>
      </w:pPr>
      <w:rPr>
        <w:rFonts w:ascii="Symbol" w:hAnsi="Symbol" w:hint="default"/>
      </w:rPr>
    </w:lvl>
    <w:lvl w:ilvl="7" w:tplc="C0BA2598" w:tentative="1">
      <w:start w:val="1"/>
      <w:numFmt w:val="bullet"/>
      <w:lvlText w:val="o"/>
      <w:lvlJc w:val="left"/>
      <w:pPr>
        <w:tabs>
          <w:tab w:val="num" w:pos="5760"/>
        </w:tabs>
        <w:ind w:left="5760" w:hanging="360"/>
      </w:pPr>
      <w:rPr>
        <w:rFonts w:ascii="Courier New" w:hAnsi="Courier New" w:cs="Courier New" w:hint="default"/>
      </w:rPr>
    </w:lvl>
    <w:lvl w:ilvl="8" w:tplc="857EA50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FE967B62">
      <w:numFmt w:val="bullet"/>
      <w:lvlText w:val="–"/>
      <w:lvlJc w:val="left"/>
      <w:pPr>
        <w:ind w:left="720" w:hanging="360"/>
      </w:pPr>
      <w:rPr>
        <w:rFonts w:ascii="Times New Roman" w:eastAsia="Times New Roman" w:hAnsi="Times New Roman" w:cs="Times New Roman" w:hint="default"/>
      </w:rPr>
    </w:lvl>
    <w:lvl w:ilvl="1" w:tplc="F7506352" w:tentative="1">
      <w:start w:val="1"/>
      <w:numFmt w:val="bullet"/>
      <w:lvlText w:val="o"/>
      <w:lvlJc w:val="left"/>
      <w:pPr>
        <w:ind w:left="1440" w:hanging="360"/>
      </w:pPr>
      <w:rPr>
        <w:rFonts w:ascii="Courier New" w:hAnsi="Courier New" w:cs="Courier New" w:hint="default"/>
      </w:rPr>
    </w:lvl>
    <w:lvl w:ilvl="2" w:tplc="9A845C50" w:tentative="1">
      <w:start w:val="1"/>
      <w:numFmt w:val="bullet"/>
      <w:lvlText w:val=""/>
      <w:lvlJc w:val="left"/>
      <w:pPr>
        <w:ind w:left="2160" w:hanging="360"/>
      </w:pPr>
      <w:rPr>
        <w:rFonts w:ascii="Wingdings" w:hAnsi="Wingdings" w:hint="default"/>
      </w:rPr>
    </w:lvl>
    <w:lvl w:ilvl="3" w:tplc="F68627C8" w:tentative="1">
      <w:start w:val="1"/>
      <w:numFmt w:val="bullet"/>
      <w:lvlText w:val=""/>
      <w:lvlJc w:val="left"/>
      <w:pPr>
        <w:ind w:left="2880" w:hanging="360"/>
      </w:pPr>
      <w:rPr>
        <w:rFonts w:ascii="Symbol" w:hAnsi="Symbol" w:hint="default"/>
      </w:rPr>
    </w:lvl>
    <w:lvl w:ilvl="4" w:tplc="A0D0D6C6" w:tentative="1">
      <w:start w:val="1"/>
      <w:numFmt w:val="bullet"/>
      <w:lvlText w:val="o"/>
      <w:lvlJc w:val="left"/>
      <w:pPr>
        <w:ind w:left="3600" w:hanging="360"/>
      </w:pPr>
      <w:rPr>
        <w:rFonts w:ascii="Courier New" w:hAnsi="Courier New" w:cs="Courier New" w:hint="default"/>
      </w:rPr>
    </w:lvl>
    <w:lvl w:ilvl="5" w:tplc="27E24DB0" w:tentative="1">
      <w:start w:val="1"/>
      <w:numFmt w:val="bullet"/>
      <w:lvlText w:val=""/>
      <w:lvlJc w:val="left"/>
      <w:pPr>
        <w:ind w:left="4320" w:hanging="360"/>
      </w:pPr>
      <w:rPr>
        <w:rFonts w:ascii="Wingdings" w:hAnsi="Wingdings" w:hint="default"/>
      </w:rPr>
    </w:lvl>
    <w:lvl w:ilvl="6" w:tplc="C518DE82" w:tentative="1">
      <w:start w:val="1"/>
      <w:numFmt w:val="bullet"/>
      <w:lvlText w:val=""/>
      <w:lvlJc w:val="left"/>
      <w:pPr>
        <w:ind w:left="5040" w:hanging="360"/>
      </w:pPr>
      <w:rPr>
        <w:rFonts w:ascii="Symbol" w:hAnsi="Symbol" w:hint="default"/>
      </w:rPr>
    </w:lvl>
    <w:lvl w:ilvl="7" w:tplc="C8947186" w:tentative="1">
      <w:start w:val="1"/>
      <w:numFmt w:val="bullet"/>
      <w:lvlText w:val="o"/>
      <w:lvlJc w:val="left"/>
      <w:pPr>
        <w:ind w:left="5760" w:hanging="360"/>
      </w:pPr>
      <w:rPr>
        <w:rFonts w:ascii="Courier New" w:hAnsi="Courier New" w:cs="Courier New" w:hint="default"/>
      </w:rPr>
    </w:lvl>
    <w:lvl w:ilvl="8" w:tplc="9EA0D8D2"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ECFE8FEE">
      <w:start w:val="1"/>
      <w:numFmt w:val="bullet"/>
      <w:lvlText w:val=""/>
      <w:lvlJc w:val="left"/>
      <w:pPr>
        <w:ind w:left="720" w:hanging="360"/>
      </w:pPr>
      <w:rPr>
        <w:rFonts w:ascii="Symbol" w:hAnsi="Symbol" w:hint="default"/>
      </w:rPr>
    </w:lvl>
    <w:lvl w:ilvl="1" w:tplc="2A2098A0" w:tentative="1">
      <w:start w:val="1"/>
      <w:numFmt w:val="bullet"/>
      <w:lvlText w:val="o"/>
      <w:lvlJc w:val="left"/>
      <w:pPr>
        <w:ind w:left="1440" w:hanging="360"/>
      </w:pPr>
      <w:rPr>
        <w:rFonts w:ascii="Courier New" w:hAnsi="Courier New" w:cs="Courier New" w:hint="default"/>
      </w:rPr>
    </w:lvl>
    <w:lvl w:ilvl="2" w:tplc="AF2CD436" w:tentative="1">
      <w:start w:val="1"/>
      <w:numFmt w:val="bullet"/>
      <w:lvlText w:val=""/>
      <w:lvlJc w:val="left"/>
      <w:pPr>
        <w:ind w:left="2160" w:hanging="360"/>
      </w:pPr>
      <w:rPr>
        <w:rFonts w:ascii="Wingdings" w:hAnsi="Wingdings" w:hint="default"/>
      </w:rPr>
    </w:lvl>
    <w:lvl w:ilvl="3" w:tplc="B2584D3A" w:tentative="1">
      <w:start w:val="1"/>
      <w:numFmt w:val="bullet"/>
      <w:lvlText w:val=""/>
      <w:lvlJc w:val="left"/>
      <w:pPr>
        <w:ind w:left="2880" w:hanging="360"/>
      </w:pPr>
      <w:rPr>
        <w:rFonts w:ascii="Symbol" w:hAnsi="Symbol" w:hint="default"/>
      </w:rPr>
    </w:lvl>
    <w:lvl w:ilvl="4" w:tplc="23746C9E" w:tentative="1">
      <w:start w:val="1"/>
      <w:numFmt w:val="bullet"/>
      <w:lvlText w:val="o"/>
      <w:lvlJc w:val="left"/>
      <w:pPr>
        <w:ind w:left="3600" w:hanging="360"/>
      </w:pPr>
      <w:rPr>
        <w:rFonts w:ascii="Courier New" w:hAnsi="Courier New" w:cs="Courier New" w:hint="default"/>
      </w:rPr>
    </w:lvl>
    <w:lvl w:ilvl="5" w:tplc="7A0C9DFE" w:tentative="1">
      <w:start w:val="1"/>
      <w:numFmt w:val="bullet"/>
      <w:lvlText w:val=""/>
      <w:lvlJc w:val="left"/>
      <w:pPr>
        <w:ind w:left="4320" w:hanging="360"/>
      </w:pPr>
      <w:rPr>
        <w:rFonts w:ascii="Wingdings" w:hAnsi="Wingdings" w:hint="default"/>
      </w:rPr>
    </w:lvl>
    <w:lvl w:ilvl="6" w:tplc="962ED842" w:tentative="1">
      <w:start w:val="1"/>
      <w:numFmt w:val="bullet"/>
      <w:lvlText w:val=""/>
      <w:lvlJc w:val="left"/>
      <w:pPr>
        <w:ind w:left="5040" w:hanging="360"/>
      </w:pPr>
      <w:rPr>
        <w:rFonts w:ascii="Symbol" w:hAnsi="Symbol" w:hint="default"/>
      </w:rPr>
    </w:lvl>
    <w:lvl w:ilvl="7" w:tplc="04629B90" w:tentative="1">
      <w:start w:val="1"/>
      <w:numFmt w:val="bullet"/>
      <w:lvlText w:val="o"/>
      <w:lvlJc w:val="left"/>
      <w:pPr>
        <w:ind w:left="5760" w:hanging="360"/>
      </w:pPr>
      <w:rPr>
        <w:rFonts w:ascii="Courier New" w:hAnsi="Courier New" w:cs="Courier New" w:hint="default"/>
      </w:rPr>
    </w:lvl>
    <w:lvl w:ilvl="8" w:tplc="5A2A9474"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1F3EDDD0">
      <w:start w:val="1"/>
      <w:numFmt w:val="bullet"/>
      <w:lvlText w:val=""/>
      <w:lvlJc w:val="left"/>
      <w:pPr>
        <w:ind w:left="720" w:hanging="360"/>
      </w:pPr>
      <w:rPr>
        <w:rFonts w:ascii="Symbol" w:hAnsi="Symbol" w:hint="default"/>
      </w:rPr>
    </w:lvl>
    <w:lvl w:ilvl="1" w:tplc="16C034EE" w:tentative="1">
      <w:start w:val="1"/>
      <w:numFmt w:val="bullet"/>
      <w:lvlText w:val="o"/>
      <w:lvlJc w:val="left"/>
      <w:pPr>
        <w:ind w:left="1440" w:hanging="360"/>
      </w:pPr>
      <w:rPr>
        <w:rFonts w:ascii="Courier New" w:hAnsi="Courier New" w:cs="Courier New" w:hint="default"/>
      </w:rPr>
    </w:lvl>
    <w:lvl w:ilvl="2" w:tplc="E264D002" w:tentative="1">
      <w:start w:val="1"/>
      <w:numFmt w:val="bullet"/>
      <w:lvlText w:val=""/>
      <w:lvlJc w:val="left"/>
      <w:pPr>
        <w:ind w:left="2160" w:hanging="360"/>
      </w:pPr>
      <w:rPr>
        <w:rFonts w:ascii="Wingdings" w:hAnsi="Wingdings" w:hint="default"/>
      </w:rPr>
    </w:lvl>
    <w:lvl w:ilvl="3" w:tplc="6D2EF65C" w:tentative="1">
      <w:start w:val="1"/>
      <w:numFmt w:val="bullet"/>
      <w:lvlText w:val=""/>
      <w:lvlJc w:val="left"/>
      <w:pPr>
        <w:ind w:left="2880" w:hanging="360"/>
      </w:pPr>
      <w:rPr>
        <w:rFonts w:ascii="Symbol" w:hAnsi="Symbol" w:hint="default"/>
      </w:rPr>
    </w:lvl>
    <w:lvl w:ilvl="4" w:tplc="A8B25F44" w:tentative="1">
      <w:start w:val="1"/>
      <w:numFmt w:val="bullet"/>
      <w:lvlText w:val="o"/>
      <w:lvlJc w:val="left"/>
      <w:pPr>
        <w:ind w:left="3600" w:hanging="360"/>
      </w:pPr>
      <w:rPr>
        <w:rFonts w:ascii="Courier New" w:hAnsi="Courier New" w:cs="Courier New" w:hint="default"/>
      </w:rPr>
    </w:lvl>
    <w:lvl w:ilvl="5" w:tplc="470C04F0" w:tentative="1">
      <w:start w:val="1"/>
      <w:numFmt w:val="bullet"/>
      <w:lvlText w:val=""/>
      <w:lvlJc w:val="left"/>
      <w:pPr>
        <w:ind w:left="4320" w:hanging="360"/>
      </w:pPr>
      <w:rPr>
        <w:rFonts w:ascii="Wingdings" w:hAnsi="Wingdings" w:hint="default"/>
      </w:rPr>
    </w:lvl>
    <w:lvl w:ilvl="6" w:tplc="C68C90A4" w:tentative="1">
      <w:start w:val="1"/>
      <w:numFmt w:val="bullet"/>
      <w:lvlText w:val=""/>
      <w:lvlJc w:val="left"/>
      <w:pPr>
        <w:ind w:left="5040" w:hanging="360"/>
      </w:pPr>
      <w:rPr>
        <w:rFonts w:ascii="Symbol" w:hAnsi="Symbol" w:hint="default"/>
      </w:rPr>
    </w:lvl>
    <w:lvl w:ilvl="7" w:tplc="85C2EB2A" w:tentative="1">
      <w:start w:val="1"/>
      <w:numFmt w:val="bullet"/>
      <w:lvlText w:val="o"/>
      <w:lvlJc w:val="left"/>
      <w:pPr>
        <w:ind w:left="5760" w:hanging="360"/>
      </w:pPr>
      <w:rPr>
        <w:rFonts w:ascii="Courier New" w:hAnsi="Courier New" w:cs="Courier New" w:hint="default"/>
      </w:rPr>
    </w:lvl>
    <w:lvl w:ilvl="8" w:tplc="48900B52"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1E002B78">
      <w:start w:val="1"/>
      <w:numFmt w:val="decimal"/>
      <w:lvlText w:val="%1."/>
      <w:lvlJc w:val="left"/>
      <w:pPr>
        <w:ind w:left="720" w:hanging="360"/>
      </w:pPr>
      <w:rPr>
        <w:rFonts w:hint="default"/>
      </w:rPr>
    </w:lvl>
    <w:lvl w:ilvl="1" w:tplc="EDF6ACB4" w:tentative="1">
      <w:start w:val="1"/>
      <w:numFmt w:val="lowerLetter"/>
      <w:lvlText w:val="%2."/>
      <w:lvlJc w:val="left"/>
      <w:pPr>
        <w:ind w:left="1440" w:hanging="360"/>
      </w:pPr>
    </w:lvl>
    <w:lvl w:ilvl="2" w:tplc="20748490" w:tentative="1">
      <w:start w:val="1"/>
      <w:numFmt w:val="lowerRoman"/>
      <w:lvlText w:val="%3."/>
      <w:lvlJc w:val="right"/>
      <w:pPr>
        <w:ind w:left="2160" w:hanging="180"/>
      </w:pPr>
    </w:lvl>
    <w:lvl w:ilvl="3" w:tplc="0CAC6A2A" w:tentative="1">
      <w:start w:val="1"/>
      <w:numFmt w:val="decimal"/>
      <w:lvlText w:val="%4."/>
      <w:lvlJc w:val="left"/>
      <w:pPr>
        <w:ind w:left="2880" w:hanging="360"/>
      </w:pPr>
    </w:lvl>
    <w:lvl w:ilvl="4" w:tplc="36F0E538" w:tentative="1">
      <w:start w:val="1"/>
      <w:numFmt w:val="lowerLetter"/>
      <w:lvlText w:val="%5."/>
      <w:lvlJc w:val="left"/>
      <w:pPr>
        <w:ind w:left="3600" w:hanging="360"/>
      </w:pPr>
    </w:lvl>
    <w:lvl w:ilvl="5" w:tplc="3F2A8F06" w:tentative="1">
      <w:start w:val="1"/>
      <w:numFmt w:val="lowerRoman"/>
      <w:lvlText w:val="%6."/>
      <w:lvlJc w:val="right"/>
      <w:pPr>
        <w:ind w:left="4320" w:hanging="180"/>
      </w:pPr>
    </w:lvl>
    <w:lvl w:ilvl="6" w:tplc="7F5696FE" w:tentative="1">
      <w:start w:val="1"/>
      <w:numFmt w:val="decimal"/>
      <w:lvlText w:val="%7."/>
      <w:lvlJc w:val="left"/>
      <w:pPr>
        <w:ind w:left="5040" w:hanging="360"/>
      </w:pPr>
    </w:lvl>
    <w:lvl w:ilvl="7" w:tplc="10EC9704" w:tentative="1">
      <w:start w:val="1"/>
      <w:numFmt w:val="lowerLetter"/>
      <w:lvlText w:val="%8."/>
      <w:lvlJc w:val="left"/>
      <w:pPr>
        <w:ind w:left="5760" w:hanging="360"/>
      </w:pPr>
    </w:lvl>
    <w:lvl w:ilvl="8" w:tplc="0D166D08"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916C8676">
      <w:numFmt w:val="bullet"/>
      <w:lvlText w:val="–"/>
      <w:lvlJc w:val="left"/>
      <w:pPr>
        <w:ind w:left="720" w:hanging="360"/>
      </w:pPr>
      <w:rPr>
        <w:rFonts w:ascii="Times New Roman" w:eastAsia="Times New Roman" w:hAnsi="Times New Roman" w:cs="Times New Roman" w:hint="default"/>
      </w:rPr>
    </w:lvl>
    <w:lvl w:ilvl="1" w:tplc="C6962566" w:tentative="1">
      <w:start w:val="1"/>
      <w:numFmt w:val="bullet"/>
      <w:lvlText w:val="o"/>
      <w:lvlJc w:val="left"/>
      <w:pPr>
        <w:ind w:left="1440" w:hanging="360"/>
      </w:pPr>
      <w:rPr>
        <w:rFonts w:ascii="Courier New" w:hAnsi="Courier New" w:cs="Courier New" w:hint="default"/>
      </w:rPr>
    </w:lvl>
    <w:lvl w:ilvl="2" w:tplc="41085248" w:tentative="1">
      <w:start w:val="1"/>
      <w:numFmt w:val="bullet"/>
      <w:lvlText w:val=""/>
      <w:lvlJc w:val="left"/>
      <w:pPr>
        <w:ind w:left="2160" w:hanging="360"/>
      </w:pPr>
      <w:rPr>
        <w:rFonts w:ascii="Wingdings" w:hAnsi="Wingdings" w:hint="default"/>
      </w:rPr>
    </w:lvl>
    <w:lvl w:ilvl="3" w:tplc="2B92DEE8" w:tentative="1">
      <w:start w:val="1"/>
      <w:numFmt w:val="bullet"/>
      <w:lvlText w:val=""/>
      <w:lvlJc w:val="left"/>
      <w:pPr>
        <w:ind w:left="2880" w:hanging="360"/>
      </w:pPr>
      <w:rPr>
        <w:rFonts w:ascii="Symbol" w:hAnsi="Symbol" w:hint="default"/>
      </w:rPr>
    </w:lvl>
    <w:lvl w:ilvl="4" w:tplc="05E22556" w:tentative="1">
      <w:start w:val="1"/>
      <w:numFmt w:val="bullet"/>
      <w:lvlText w:val="o"/>
      <w:lvlJc w:val="left"/>
      <w:pPr>
        <w:ind w:left="3600" w:hanging="360"/>
      </w:pPr>
      <w:rPr>
        <w:rFonts w:ascii="Courier New" w:hAnsi="Courier New" w:cs="Courier New" w:hint="default"/>
      </w:rPr>
    </w:lvl>
    <w:lvl w:ilvl="5" w:tplc="AA1A1378" w:tentative="1">
      <w:start w:val="1"/>
      <w:numFmt w:val="bullet"/>
      <w:lvlText w:val=""/>
      <w:lvlJc w:val="left"/>
      <w:pPr>
        <w:ind w:left="4320" w:hanging="360"/>
      </w:pPr>
      <w:rPr>
        <w:rFonts w:ascii="Wingdings" w:hAnsi="Wingdings" w:hint="default"/>
      </w:rPr>
    </w:lvl>
    <w:lvl w:ilvl="6" w:tplc="3ABCB9A0" w:tentative="1">
      <w:start w:val="1"/>
      <w:numFmt w:val="bullet"/>
      <w:lvlText w:val=""/>
      <w:lvlJc w:val="left"/>
      <w:pPr>
        <w:ind w:left="5040" w:hanging="360"/>
      </w:pPr>
      <w:rPr>
        <w:rFonts w:ascii="Symbol" w:hAnsi="Symbol" w:hint="default"/>
      </w:rPr>
    </w:lvl>
    <w:lvl w:ilvl="7" w:tplc="A9CCABD8" w:tentative="1">
      <w:start w:val="1"/>
      <w:numFmt w:val="bullet"/>
      <w:lvlText w:val="o"/>
      <w:lvlJc w:val="left"/>
      <w:pPr>
        <w:ind w:left="5760" w:hanging="360"/>
      </w:pPr>
      <w:rPr>
        <w:rFonts w:ascii="Courier New" w:hAnsi="Courier New" w:cs="Courier New" w:hint="default"/>
      </w:rPr>
    </w:lvl>
    <w:lvl w:ilvl="8" w:tplc="230E453C"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E2E61C3C">
      <w:start w:val="2"/>
      <w:numFmt w:val="bullet"/>
      <w:lvlText w:val="–"/>
      <w:lvlJc w:val="left"/>
      <w:pPr>
        <w:ind w:left="720" w:hanging="360"/>
      </w:pPr>
      <w:rPr>
        <w:rFonts w:ascii="Times New Roman" w:eastAsia="Times New Roman" w:hAnsi="Times New Roman" w:cs="Times New Roman" w:hint="default"/>
      </w:rPr>
    </w:lvl>
    <w:lvl w:ilvl="1" w:tplc="741018DE" w:tentative="1">
      <w:start w:val="1"/>
      <w:numFmt w:val="bullet"/>
      <w:lvlText w:val="o"/>
      <w:lvlJc w:val="left"/>
      <w:pPr>
        <w:ind w:left="1440" w:hanging="360"/>
      </w:pPr>
      <w:rPr>
        <w:rFonts w:ascii="Courier New" w:hAnsi="Courier New" w:cs="Courier New" w:hint="default"/>
      </w:rPr>
    </w:lvl>
    <w:lvl w:ilvl="2" w:tplc="4B22DAAC" w:tentative="1">
      <w:start w:val="1"/>
      <w:numFmt w:val="bullet"/>
      <w:lvlText w:val=""/>
      <w:lvlJc w:val="left"/>
      <w:pPr>
        <w:ind w:left="2160" w:hanging="360"/>
      </w:pPr>
      <w:rPr>
        <w:rFonts w:ascii="Wingdings" w:hAnsi="Wingdings" w:hint="default"/>
      </w:rPr>
    </w:lvl>
    <w:lvl w:ilvl="3" w:tplc="91E0E8D0" w:tentative="1">
      <w:start w:val="1"/>
      <w:numFmt w:val="bullet"/>
      <w:lvlText w:val=""/>
      <w:lvlJc w:val="left"/>
      <w:pPr>
        <w:ind w:left="2880" w:hanging="360"/>
      </w:pPr>
      <w:rPr>
        <w:rFonts w:ascii="Symbol" w:hAnsi="Symbol" w:hint="default"/>
      </w:rPr>
    </w:lvl>
    <w:lvl w:ilvl="4" w:tplc="0F0CC4EC" w:tentative="1">
      <w:start w:val="1"/>
      <w:numFmt w:val="bullet"/>
      <w:lvlText w:val="o"/>
      <w:lvlJc w:val="left"/>
      <w:pPr>
        <w:ind w:left="3600" w:hanging="360"/>
      </w:pPr>
      <w:rPr>
        <w:rFonts w:ascii="Courier New" w:hAnsi="Courier New" w:cs="Courier New" w:hint="default"/>
      </w:rPr>
    </w:lvl>
    <w:lvl w:ilvl="5" w:tplc="4AFE53A4" w:tentative="1">
      <w:start w:val="1"/>
      <w:numFmt w:val="bullet"/>
      <w:lvlText w:val=""/>
      <w:lvlJc w:val="left"/>
      <w:pPr>
        <w:ind w:left="4320" w:hanging="360"/>
      </w:pPr>
      <w:rPr>
        <w:rFonts w:ascii="Wingdings" w:hAnsi="Wingdings" w:hint="default"/>
      </w:rPr>
    </w:lvl>
    <w:lvl w:ilvl="6" w:tplc="50F8A0E2" w:tentative="1">
      <w:start w:val="1"/>
      <w:numFmt w:val="bullet"/>
      <w:lvlText w:val=""/>
      <w:lvlJc w:val="left"/>
      <w:pPr>
        <w:ind w:left="5040" w:hanging="360"/>
      </w:pPr>
      <w:rPr>
        <w:rFonts w:ascii="Symbol" w:hAnsi="Symbol" w:hint="default"/>
      </w:rPr>
    </w:lvl>
    <w:lvl w:ilvl="7" w:tplc="80F0F8C2" w:tentative="1">
      <w:start w:val="1"/>
      <w:numFmt w:val="bullet"/>
      <w:lvlText w:val="o"/>
      <w:lvlJc w:val="left"/>
      <w:pPr>
        <w:ind w:left="5760" w:hanging="360"/>
      </w:pPr>
      <w:rPr>
        <w:rFonts w:ascii="Courier New" w:hAnsi="Courier New" w:cs="Courier New" w:hint="default"/>
      </w:rPr>
    </w:lvl>
    <w:lvl w:ilvl="8" w:tplc="C562E844"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99E4652">
      <w:start w:val="1"/>
      <w:numFmt w:val="bullet"/>
      <w:lvlText w:val=""/>
      <w:lvlJc w:val="left"/>
      <w:pPr>
        <w:ind w:left="720" w:hanging="360"/>
      </w:pPr>
      <w:rPr>
        <w:rFonts w:ascii="Symbol" w:hAnsi="Symbol" w:hint="default"/>
      </w:rPr>
    </w:lvl>
    <w:lvl w:ilvl="1" w:tplc="107E318C" w:tentative="1">
      <w:start w:val="1"/>
      <w:numFmt w:val="bullet"/>
      <w:lvlText w:val="o"/>
      <w:lvlJc w:val="left"/>
      <w:pPr>
        <w:ind w:left="1440" w:hanging="360"/>
      </w:pPr>
      <w:rPr>
        <w:rFonts w:ascii="Courier New" w:hAnsi="Courier New" w:cs="Courier New" w:hint="default"/>
      </w:rPr>
    </w:lvl>
    <w:lvl w:ilvl="2" w:tplc="1C706780" w:tentative="1">
      <w:start w:val="1"/>
      <w:numFmt w:val="bullet"/>
      <w:lvlText w:val=""/>
      <w:lvlJc w:val="left"/>
      <w:pPr>
        <w:ind w:left="2160" w:hanging="360"/>
      </w:pPr>
      <w:rPr>
        <w:rFonts w:ascii="Wingdings" w:hAnsi="Wingdings" w:hint="default"/>
      </w:rPr>
    </w:lvl>
    <w:lvl w:ilvl="3" w:tplc="0A3E3C40" w:tentative="1">
      <w:start w:val="1"/>
      <w:numFmt w:val="bullet"/>
      <w:lvlText w:val=""/>
      <w:lvlJc w:val="left"/>
      <w:pPr>
        <w:ind w:left="2880" w:hanging="360"/>
      </w:pPr>
      <w:rPr>
        <w:rFonts w:ascii="Symbol" w:hAnsi="Symbol" w:hint="default"/>
      </w:rPr>
    </w:lvl>
    <w:lvl w:ilvl="4" w:tplc="ED02E5F4" w:tentative="1">
      <w:start w:val="1"/>
      <w:numFmt w:val="bullet"/>
      <w:lvlText w:val="o"/>
      <w:lvlJc w:val="left"/>
      <w:pPr>
        <w:ind w:left="3600" w:hanging="360"/>
      </w:pPr>
      <w:rPr>
        <w:rFonts w:ascii="Courier New" w:hAnsi="Courier New" w:cs="Courier New" w:hint="default"/>
      </w:rPr>
    </w:lvl>
    <w:lvl w:ilvl="5" w:tplc="4D16B0C4" w:tentative="1">
      <w:start w:val="1"/>
      <w:numFmt w:val="bullet"/>
      <w:lvlText w:val=""/>
      <w:lvlJc w:val="left"/>
      <w:pPr>
        <w:ind w:left="4320" w:hanging="360"/>
      </w:pPr>
      <w:rPr>
        <w:rFonts w:ascii="Wingdings" w:hAnsi="Wingdings" w:hint="default"/>
      </w:rPr>
    </w:lvl>
    <w:lvl w:ilvl="6" w:tplc="EF624998" w:tentative="1">
      <w:start w:val="1"/>
      <w:numFmt w:val="bullet"/>
      <w:lvlText w:val=""/>
      <w:lvlJc w:val="left"/>
      <w:pPr>
        <w:ind w:left="5040" w:hanging="360"/>
      </w:pPr>
      <w:rPr>
        <w:rFonts w:ascii="Symbol" w:hAnsi="Symbol" w:hint="default"/>
      </w:rPr>
    </w:lvl>
    <w:lvl w:ilvl="7" w:tplc="B54233EC" w:tentative="1">
      <w:start w:val="1"/>
      <w:numFmt w:val="bullet"/>
      <w:lvlText w:val="o"/>
      <w:lvlJc w:val="left"/>
      <w:pPr>
        <w:ind w:left="5760" w:hanging="360"/>
      </w:pPr>
      <w:rPr>
        <w:rFonts w:ascii="Courier New" w:hAnsi="Courier New" w:cs="Courier New" w:hint="default"/>
      </w:rPr>
    </w:lvl>
    <w:lvl w:ilvl="8" w:tplc="4AC4A878"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0C628F22">
      <w:numFmt w:val="bullet"/>
      <w:lvlText w:val="–"/>
      <w:lvlJc w:val="left"/>
      <w:pPr>
        <w:ind w:left="720" w:hanging="360"/>
      </w:pPr>
      <w:rPr>
        <w:rFonts w:ascii="Times New Roman" w:eastAsia="Times New Roman" w:hAnsi="Times New Roman" w:cs="Times New Roman" w:hint="default"/>
      </w:rPr>
    </w:lvl>
    <w:lvl w:ilvl="1" w:tplc="9368709C" w:tentative="1">
      <w:start w:val="1"/>
      <w:numFmt w:val="bullet"/>
      <w:lvlText w:val="o"/>
      <w:lvlJc w:val="left"/>
      <w:pPr>
        <w:ind w:left="1440" w:hanging="360"/>
      </w:pPr>
      <w:rPr>
        <w:rFonts w:ascii="Courier New" w:hAnsi="Courier New" w:cs="Courier New" w:hint="default"/>
      </w:rPr>
    </w:lvl>
    <w:lvl w:ilvl="2" w:tplc="960CC2DA" w:tentative="1">
      <w:start w:val="1"/>
      <w:numFmt w:val="bullet"/>
      <w:lvlText w:val=""/>
      <w:lvlJc w:val="left"/>
      <w:pPr>
        <w:ind w:left="2160" w:hanging="360"/>
      </w:pPr>
      <w:rPr>
        <w:rFonts w:ascii="Wingdings" w:hAnsi="Wingdings" w:hint="default"/>
      </w:rPr>
    </w:lvl>
    <w:lvl w:ilvl="3" w:tplc="DD50CD14" w:tentative="1">
      <w:start w:val="1"/>
      <w:numFmt w:val="bullet"/>
      <w:lvlText w:val=""/>
      <w:lvlJc w:val="left"/>
      <w:pPr>
        <w:ind w:left="2880" w:hanging="360"/>
      </w:pPr>
      <w:rPr>
        <w:rFonts w:ascii="Symbol" w:hAnsi="Symbol" w:hint="default"/>
      </w:rPr>
    </w:lvl>
    <w:lvl w:ilvl="4" w:tplc="36CE0264" w:tentative="1">
      <w:start w:val="1"/>
      <w:numFmt w:val="bullet"/>
      <w:lvlText w:val="o"/>
      <w:lvlJc w:val="left"/>
      <w:pPr>
        <w:ind w:left="3600" w:hanging="360"/>
      </w:pPr>
      <w:rPr>
        <w:rFonts w:ascii="Courier New" w:hAnsi="Courier New" w:cs="Courier New" w:hint="default"/>
      </w:rPr>
    </w:lvl>
    <w:lvl w:ilvl="5" w:tplc="161C8718" w:tentative="1">
      <w:start w:val="1"/>
      <w:numFmt w:val="bullet"/>
      <w:lvlText w:val=""/>
      <w:lvlJc w:val="left"/>
      <w:pPr>
        <w:ind w:left="4320" w:hanging="360"/>
      </w:pPr>
      <w:rPr>
        <w:rFonts w:ascii="Wingdings" w:hAnsi="Wingdings" w:hint="default"/>
      </w:rPr>
    </w:lvl>
    <w:lvl w:ilvl="6" w:tplc="21E4AB0A" w:tentative="1">
      <w:start w:val="1"/>
      <w:numFmt w:val="bullet"/>
      <w:lvlText w:val=""/>
      <w:lvlJc w:val="left"/>
      <w:pPr>
        <w:ind w:left="5040" w:hanging="360"/>
      </w:pPr>
      <w:rPr>
        <w:rFonts w:ascii="Symbol" w:hAnsi="Symbol" w:hint="default"/>
      </w:rPr>
    </w:lvl>
    <w:lvl w:ilvl="7" w:tplc="188E66A8" w:tentative="1">
      <w:start w:val="1"/>
      <w:numFmt w:val="bullet"/>
      <w:lvlText w:val="o"/>
      <w:lvlJc w:val="left"/>
      <w:pPr>
        <w:ind w:left="5760" w:hanging="360"/>
      </w:pPr>
      <w:rPr>
        <w:rFonts w:ascii="Courier New" w:hAnsi="Courier New" w:cs="Courier New" w:hint="default"/>
      </w:rPr>
    </w:lvl>
    <w:lvl w:ilvl="8" w:tplc="DC36AFE2"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92A8B5EA">
      <w:numFmt w:val="bullet"/>
      <w:lvlText w:val="–"/>
      <w:lvlJc w:val="left"/>
      <w:pPr>
        <w:ind w:left="720" w:hanging="360"/>
      </w:pPr>
      <w:rPr>
        <w:rFonts w:ascii="Times New Roman" w:eastAsia="Times New Roman" w:hAnsi="Times New Roman" w:cs="Times New Roman" w:hint="default"/>
      </w:rPr>
    </w:lvl>
    <w:lvl w:ilvl="1" w:tplc="73C82AF2" w:tentative="1">
      <w:start w:val="1"/>
      <w:numFmt w:val="bullet"/>
      <w:lvlText w:val="o"/>
      <w:lvlJc w:val="left"/>
      <w:pPr>
        <w:ind w:left="1440" w:hanging="360"/>
      </w:pPr>
      <w:rPr>
        <w:rFonts w:ascii="Courier New" w:hAnsi="Courier New" w:cs="Courier New" w:hint="default"/>
      </w:rPr>
    </w:lvl>
    <w:lvl w:ilvl="2" w:tplc="F5764F06" w:tentative="1">
      <w:start w:val="1"/>
      <w:numFmt w:val="bullet"/>
      <w:lvlText w:val=""/>
      <w:lvlJc w:val="left"/>
      <w:pPr>
        <w:ind w:left="2160" w:hanging="360"/>
      </w:pPr>
      <w:rPr>
        <w:rFonts w:ascii="Wingdings" w:hAnsi="Wingdings" w:hint="default"/>
      </w:rPr>
    </w:lvl>
    <w:lvl w:ilvl="3" w:tplc="09485672" w:tentative="1">
      <w:start w:val="1"/>
      <w:numFmt w:val="bullet"/>
      <w:lvlText w:val=""/>
      <w:lvlJc w:val="left"/>
      <w:pPr>
        <w:ind w:left="2880" w:hanging="360"/>
      </w:pPr>
      <w:rPr>
        <w:rFonts w:ascii="Symbol" w:hAnsi="Symbol" w:hint="default"/>
      </w:rPr>
    </w:lvl>
    <w:lvl w:ilvl="4" w:tplc="D16466DE" w:tentative="1">
      <w:start w:val="1"/>
      <w:numFmt w:val="bullet"/>
      <w:lvlText w:val="o"/>
      <w:lvlJc w:val="left"/>
      <w:pPr>
        <w:ind w:left="3600" w:hanging="360"/>
      </w:pPr>
      <w:rPr>
        <w:rFonts w:ascii="Courier New" w:hAnsi="Courier New" w:cs="Courier New" w:hint="default"/>
      </w:rPr>
    </w:lvl>
    <w:lvl w:ilvl="5" w:tplc="DD0C9F1A" w:tentative="1">
      <w:start w:val="1"/>
      <w:numFmt w:val="bullet"/>
      <w:lvlText w:val=""/>
      <w:lvlJc w:val="left"/>
      <w:pPr>
        <w:ind w:left="4320" w:hanging="360"/>
      </w:pPr>
      <w:rPr>
        <w:rFonts w:ascii="Wingdings" w:hAnsi="Wingdings" w:hint="default"/>
      </w:rPr>
    </w:lvl>
    <w:lvl w:ilvl="6" w:tplc="3DD0B7E2" w:tentative="1">
      <w:start w:val="1"/>
      <w:numFmt w:val="bullet"/>
      <w:lvlText w:val=""/>
      <w:lvlJc w:val="left"/>
      <w:pPr>
        <w:ind w:left="5040" w:hanging="360"/>
      </w:pPr>
      <w:rPr>
        <w:rFonts w:ascii="Symbol" w:hAnsi="Symbol" w:hint="default"/>
      </w:rPr>
    </w:lvl>
    <w:lvl w:ilvl="7" w:tplc="F398B124" w:tentative="1">
      <w:start w:val="1"/>
      <w:numFmt w:val="bullet"/>
      <w:lvlText w:val="o"/>
      <w:lvlJc w:val="left"/>
      <w:pPr>
        <w:ind w:left="5760" w:hanging="360"/>
      </w:pPr>
      <w:rPr>
        <w:rFonts w:ascii="Courier New" w:hAnsi="Courier New" w:cs="Courier New" w:hint="default"/>
      </w:rPr>
    </w:lvl>
    <w:lvl w:ilvl="8" w:tplc="51AA5490"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711A5E68">
      <w:start w:val="1"/>
      <w:numFmt w:val="bullet"/>
      <w:lvlText w:val=""/>
      <w:lvlJc w:val="left"/>
      <w:pPr>
        <w:ind w:left="720" w:hanging="360"/>
      </w:pPr>
      <w:rPr>
        <w:rFonts w:ascii="Symbol" w:hAnsi="Symbol" w:hint="default"/>
      </w:rPr>
    </w:lvl>
    <w:lvl w:ilvl="1" w:tplc="47307074" w:tentative="1">
      <w:start w:val="1"/>
      <w:numFmt w:val="bullet"/>
      <w:lvlText w:val="o"/>
      <w:lvlJc w:val="left"/>
      <w:pPr>
        <w:ind w:left="1440" w:hanging="360"/>
      </w:pPr>
      <w:rPr>
        <w:rFonts w:ascii="Courier New" w:hAnsi="Courier New" w:cs="Courier New" w:hint="default"/>
      </w:rPr>
    </w:lvl>
    <w:lvl w:ilvl="2" w:tplc="AE0EB9B4" w:tentative="1">
      <w:start w:val="1"/>
      <w:numFmt w:val="bullet"/>
      <w:lvlText w:val=""/>
      <w:lvlJc w:val="left"/>
      <w:pPr>
        <w:ind w:left="2160" w:hanging="360"/>
      </w:pPr>
      <w:rPr>
        <w:rFonts w:ascii="Wingdings" w:hAnsi="Wingdings" w:hint="default"/>
      </w:rPr>
    </w:lvl>
    <w:lvl w:ilvl="3" w:tplc="C5303F46" w:tentative="1">
      <w:start w:val="1"/>
      <w:numFmt w:val="bullet"/>
      <w:lvlText w:val=""/>
      <w:lvlJc w:val="left"/>
      <w:pPr>
        <w:ind w:left="2880" w:hanging="360"/>
      </w:pPr>
      <w:rPr>
        <w:rFonts w:ascii="Symbol" w:hAnsi="Symbol" w:hint="default"/>
      </w:rPr>
    </w:lvl>
    <w:lvl w:ilvl="4" w:tplc="ED06C58A" w:tentative="1">
      <w:start w:val="1"/>
      <w:numFmt w:val="bullet"/>
      <w:lvlText w:val="o"/>
      <w:lvlJc w:val="left"/>
      <w:pPr>
        <w:ind w:left="3600" w:hanging="360"/>
      </w:pPr>
      <w:rPr>
        <w:rFonts w:ascii="Courier New" w:hAnsi="Courier New" w:cs="Courier New" w:hint="default"/>
      </w:rPr>
    </w:lvl>
    <w:lvl w:ilvl="5" w:tplc="DE983260" w:tentative="1">
      <w:start w:val="1"/>
      <w:numFmt w:val="bullet"/>
      <w:lvlText w:val=""/>
      <w:lvlJc w:val="left"/>
      <w:pPr>
        <w:ind w:left="4320" w:hanging="360"/>
      </w:pPr>
      <w:rPr>
        <w:rFonts w:ascii="Wingdings" w:hAnsi="Wingdings" w:hint="default"/>
      </w:rPr>
    </w:lvl>
    <w:lvl w:ilvl="6" w:tplc="F2AEA3B4" w:tentative="1">
      <w:start w:val="1"/>
      <w:numFmt w:val="bullet"/>
      <w:lvlText w:val=""/>
      <w:lvlJc w:val="left"/>
      <w:pPr>
        <w:ind w:left="5040" w:hanging="360"/>
      </w:pPr>
      <w:rPr>
        <w:rFonts w:ascii="Symbol" w:hAnsi="Symbol" w:hint="default"/>
      </w:rPr>
    </w:lvl>
    <w:lvl w:ilvl="7" w:tplc="98E653CE" w:tentative="1">
      <w:start w:val="1"/>
      <w:numFmt w:val="bullet"/>
      <w:lvlText w:val="o"/>
      <w:lvlJc w:val="left"/>
      <w:pPr>
        <w:ind w:left="5760" w:hanging="360"/>
      </w:pPr>
      <w:rPr>
        <w:rFonts w:ascii="Courier New" w:hAnsi="Courier New" w:cs="Courier New" w:hint="default"/>
      </w:rPr>
    </w:lvl>
    <w:lvl w:ilvl="8" w:tplc="89AAA920"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D6B8F2DC">
      <w:start w:val="1"/>
      <w:numFmt w:val="bullet"/>
      <w:lvlText w:val=""/>
      <w:lvlJc w:val="left"/>
      <w:pPr>
        <w:ind w:left="720" w:hanging="360"/>
      </w:pPr>
      <w:rPr>
        <w:rFonts w:ascii="Symbol" w:hAnsi="Symbol" w:hint="default"/>
      </w:rPr>
    </w:lvl>
    <w:lvl w:ilvl="1" w:tplc="7C10F98A" w:tentative="1">
      <w:start w:val="1"/>
      <w:numFmt w:val="bullet"/>
      <w:lvlText w:val="o"/>
      <w:lvlJc w:val="left"/>
      <w:pPr>
        <w:ind w:left="1440" w:hanging="360"/>
      </w:pPr>
      <w:rPr>
        <w:rFonts w:ascii="Courier New" w:hAnsi="Courier New" w:cs="Courier New" w:hint="default"/>
      </w:rPr>
    </w:lvl>
    <w:lvl w:ilvl="2" w:tplc="C52837A2" w:tentative="1">
      <w:start w:val="1"/>
      <w:numFmt w:val="bullet"/>
      <w:lvlText w:val=""/>
      <w:lvlJc w:val="left"/>
      <w:pPr>
        <w:ind w:left="2160" w:hanging="360"/>
      </w:pPr>
      <w:rPr>
        <w:rFonts w:ascii="Wingdings" w:hAnsi="Wingdings" w:hint="default"/>
      </w:rPr>
    </w:lvl>
    <w:lvl w:ilvl="3" w:tplc="8D047522" w:tentative="1">
      <w:start w:val="1"/>
      <w:numFmt w:val="bullet"/>
      <w:lvlText w:val=""/>
      <w:lvlJc w:val="left"/>
      <w:pPr>
        <w:ind w:left="2880" w:hanging="360"/>
      </w:pPr>
      <w:rPr>
        <w:rFonts w:ascii="Symbol" w:hAnsi="Symbol" w:hint="default"/>
      </w:rPr>
    </w:lvl>
    <w:lvl w:ilvl="4" w:tplc="F6B8A16C" w:tentative="1">
      <w:start w:val="1"/>
      <w:numFmt w:val="bullet"/>
      <w:lvlText w:val="o"/>
      <w:lvlJc w:val="left"/>
      <w:pPr>
        <w:ind w:left="3600" w:hanging="360"/>
      </w:pPr>
      <w:rPr>
        <w:rFonts w:ascii="Courier New" w:hAnsi="Courier New" w:cs="Courier New" w:hint="default"/>
      </w:rPr>
    </w:lvl>
    <w:lvl w:ilvl="5" w:tplc="4C384DAA" w:tentative="1">
      <w:start w:val="1"/>
      <w:numFmt w:val="bullet"/>
      <w:lvlText w:val=""/>
      <w:lvlJc w:val="left"/>
      <w:pPr>
        <w:ind w:left="4320" w:hanging="360"/>
      </w:pPr>
      <w:rPr>
        <w:rFonts w:ascii="Wingdings" w:hAnsi="Wingdings" w:hint="default"/>
      </w:rPr>
    </w:lvl>
    <w:lvl w:ilvl="6" w:tplc="DCB6D4A2" w:tentative="1">
      <w:start w:val="1"/>
      <w:numFmt w:val="bullet"/>
      <w:lvlText w:val=""/>
      <w:lvlJc w:val="left"/>
      <w:pPr>
        <w:ind w:left="5040" w:hanging="360"/>
      </w:pPr>
      <w:rPr>
        <w:rFonts w:ascii="Symbol" w:hAnsi="Symbol" w:hint="default"/>
      </w:rPr>
    </w:lvl>
    <w:lvl w:ilvl="7" w:tplc="F37C9A44" w:tentative="1">
      <w:start w:val="1"/>
      <w:numFmt w:val="bullet"/>
      <w:lvlText w:val="o"/>
      <w:lvlJc w:val="left"/>
      <w:pPr>
        <w:ind w:left="5760" w:hanging="360"/>
      </w:pPr>
      <w:rPr>
        <w:rFonts w:ascii="Courier New" w:hAnsi="Courier New" w:cs="Courier New" w:hint="default"/>
      </w:rPr>
    </w:lvl>
    <w:lvl w:ilvl="8" w:tplc="A268F7AE"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39804986">
      <w:numFmt w:val="bullet"/>
      <w:lvlText w:val=""/>
      <w:lvlJc w:val="left"/>
      <w:pPr>
        <w:ind w:left="420" w:hanging="360"/>
      </w:pPr>
      <w:rPr>
        <w:rFonts w:ascii="Symbol" w:eastAsia="Times New Roman" w:hAnsi="Symbol" w:cs="Times New Roman" w:hint="default"/>
      </w:rPr>
    </w:lvl>
    <w:lvl w:ilvl="1" w:tplc="2D625208" w:tentative="1">
      <w:start w:val="1"/>
      <w:numFmt w:val="bullet"/>
      <w:lvlText w:val="o"/>
      <w:lvlJc w:val="left"/>
      <w:pPr>
        <w:tabs>
          <w:tab w:val="num" w:pos="1440"/>
        </w:tabs>
        <w:ind w:left="1440" w:hanging="360"/>
      </w:pPr>
      <w:rPr>
        <w:rFonts w:ascii="Courier New" w:hAnsi="Courier New" w:cs="Courier New" w:hint="default"/>
      </w:rPr>
    </w:lvl>
    <w:lvl w:ilvl="2" w:tplc="651C6F72" w:tentative="1">
      <w:start w:val="1"/>
      <w:numFmt w:val="bullet"/>
      <w:lvlText w:val=""/>
      <w:lvlJc w:val="left"/>
      <w:pPr>
        <w:tabs>
          <w:tab w:val="num" w:pos="2160"/>
        </w:tabs>
        <w:ind w:left="2160" w:hanging="360"/>
      </w:pPr>
      <w:rPr>
        <w:rFonts w:ascii="Wingdings" w:hAnsi="Wingdings" w:hint="default"/>
      </w:rPr>
    </w:lvl>
    <w:lvl w:ilvl="3" w:tplc="FDBEF76C" w:tentative="1">
      <w:start w:val="1"/>
      <w:numFmt w:val="bullet"/>
      <w:lvlText w:val=""/>
      <w:lvlJc w:val="left"/>
      <w:pPr>
        <w:tabs>
          <w:tab w:val="num" w:pos="2880"/>
        </w:tabs>
        <w:ind w:left="2880" w:hanging="360"/>
      </w:pPr>
      <w:rPr>
        <w:rFonts w:ascii="Symbol" w:hAnsi="Symbol" w:hint="default"/>
      </w:rPr>
    </w:lvl>
    <w:lvl w:ilvl="4" w:tplc="8E967BB0" w:tentative="1">
      <w:start w:val="1"/>
      <w:numFmt w:val="bullet"/>
      <w:lvlText w:val="o"/>
      <w:lvlJc w:val="left"/>
      <w:pPr>
        <w:tabs>
          <w:tab w:val="num" w:pos="3600"/>
        </w:tabs>
        <w:ind w:left="3600" w:hanging="360"/>
      </w:pPr>
      <w:rPr>
        <w:rFonts w:ascii="Courier New" w:hAnsi="Courier New" w:cs="Courier New" w:hint="default"/>
      </w:rPr>
    </w:lvl>
    <w:lvl w:ilvl="5" w:tplc="8BD4E5FC" w:tentative="1">
      <w:start w:val="1"/>
      <w:numFmt w:val="bullet"/>
      <w:lvlText w:val=""/>
      <w:lvlJc w:val="left"/>
      <w:pPr>
        <w:tabs>
          <w:tab w:val="num" w:pos="4320"/>
        </w:tabs>
        <w:ind w:left="4320" w:hanging="360"/>
      </w:pPr>
      <w:rPr>
        <w:rFonts w:ascii="Wingdings" w:hAnsi="Wingdings" w:hint="default"/>
      </w:rPr>
    </w:lvl>
    <w:lvl w:ilvl="6" w:tplc="B6161F58" w:tentative="1">
      <w:start w:val="1"/>
      <w:numFmt w:val="bullet"/>
      <w:lvlText w:val=""/>
      <w:lvlJc w:val="left"/>
      <w:pPr>
        <w:tabs>
          <w:tab w:val="num" w:pos="5040"/>
        </w:tabs>
        <w:ind w:left="5040" w:hanging="360"/>
      </w:pPr>
      <w:rPr>
        <w:rFonts w:ascii="Symbol" w:hAnsi="Symbol" w:hint="default"/>
      </w:rPr>
    </w:lvl>
    <w:lvl w:ilvl="7" w:tplc="E750A0A6" w:tentative="1">
      <w:start w:val="1"/>
      <w:numFmt w:val="bullet"/>
      <w:lvlText w:val="o"/>
      <w:lvlJc w:val="left"/>
      <w:pPr>
        <w:tabs>
          <w:tab w:val="num" w:pos="5760"/>
        </w:tabs>
        <w:ind w:left="5760" w:hanging="360"/>
      </w:pPr>
      <w:rPr>
        <w:rFonts w:ascii="Courier New" w:hAnsi="Courier New" w:cs="Courier New" w:hint="default"/>
      </w:rPr>
    </w:lvl>
    <w:lvl w:ilvl="8" w:tplc="739CA3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57FCE642">
      <w:start w:val="1"/>
      <w:numFmt w:val="bullet"/>
      <w:lvlText w:val=""/>
      <w:lvlJc w:val="left"/>
      <w:pPr>
        <w:ind w:left="720" w:hanging="360"/>
      </w:pPr>
      <w:rPr>
        <w:rFonts w:ascii="Symbol" w:hAnsi="Symbol" w:hint="default"/>
      </w:rPr>
    </w:lvl>
    <w:lvl w:ilvl="1" w:tplc="039E2EC8" w:tentative="1">
      <w:start w:val="1"/>
      <w:numFmt w:val="bullet"/>
      <w:lvlText w:val="o"/>
      <w:lvlJc w:val="left"/>
      <w:pPr>
        <w:ind w:left="1440" w:hanging="360"/>
      </w:pPr>
      <w:rPr>
        <w:rFonts w:ascii="Courier New" w:hAnsi="Courier New" w:cs="Courier New" w:hint="default"/>
      </w:rPr>
    </w:lvl>
    <w:lvl w:ilvl="2" w:tplc="2DA0DE9A" w:tentative="1">
      <w:start w:val="1"/>
      <w:numFmt w:val="bullet"/>
      <w:lvlText w:val=""/>
      <w:lvlJc w:val="left"/>
      <w:pPr>
        <w:ind w:left="2160" w:hanging="360"/>
      </w:pPr>
      <w:rPr>
        <w:rFonts w:ascii="Wingdings" w:hAnsi="Wingdings" w:hint="default"/>
      </w:rPr>
    </w:lvl>
    <w:lvl w:ilvl="3" w:tplc="66DC9358" w:tentative="1">
      <w:start w:val="1"/>
      <w:numFmt w:val="bullet"/>
      <w:lvlText w:val=""/>
      <w:lvlJc w:val="left"/>
      <w:pPr>
        <w:ind w:left="2880" w:hanging="360"/>
      </w:pPr>
      <w:rPr>
        <w:rFonts w:ascii="Symbol" w:hAnsi="Symbol" w:hint="default"/>
      </w:rPr>
    </w:lvl>
    <w:lvl w:ilvl="4" w:tplc="03B21B16" w:tentative="1">
      <w:start w:val="1"/>
      <w:numFmt w:val="bullet"/>
      <w:lvlText w:val="o"/>
      <w:lvlJc w:val="left"/>
      <w:pPr>
        <w:ind w:left="3600" w:hanging="360"/>
      </w:pPr>
      <w:rPr>
        <w:rFonts w:ascii="Courier New" w:hAnsi="Courier New" w:cs="Courier New" w:hint="default"/>
      </w:rPr>
    </w:lvl>
    <w:lvl w:ilvl="5" w:tplc="90B03786" w:tentative="1">
      <w:start w:val="1"/>
      <w:numFmt w:val="bullet"/>
      <w:lvlText w:val=""/>
      <w:lvlJc w:val="left"/>
      <w:pPr>
        <w:ind w:left="4320" w:hanging="360"/>
      </w:pPr>
      <w:rPr>
        <w:rFonts w:ascii="Wingdings" w:hAnsi="Wingdings" w:hint="default"/>
      </w:rPr>
    </w:lvl>
    <w:lvl w:ilvl="6" w:tplc="9D72AB8E" w:tentative="1">
      <w:start w:val="1"/>
      <w:numFmt w:val="bullet"/>
      <w:lvlText w:val=""/>
      <w:lvlJc w:val="left"/>
      <w:pPr>
        <w:ind w:left="5040" w:hanging="360"/>
      </w:pPr>
      <w:rPr>
        <w:rFonts w:ascii="Symbol" w:hAnsi="Symbol" w:hint="default"/>
      </w:rPr>
    </w:lvl>
    <w:lvl w:ilvl="7" w:tplc="EA46FCC4" w:tentative="1">
      <w:start w:val="1"/>
      <w:numFmt w:val="bullet"/>
      <w:lvlText w:val="o"/>
      <w:lvlJc w:val="left"/>
      <w:pPr>
        <w:ind w:left="5760" w:hanging="360"/>
      </w:pPr>
      <w:rPr>
        <w:rFonts w:ascii="Courier New" w:hAnsi="Courier New" w:cs="Courier New" w:hint="default"/>
      </w:rPr>
    </w:lvl>
    <w:lvl w:ilvl="8" w:tplc="9FF29E00"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F30EE032">
      <w:numFmt w:val="bullet"/>
      <w:lvlText w:val=""/>
      <w:lvlJc w:val="left"/>
      <w:pPr>
        <w:ind w:left="420" w:hanging="360"/>
      </w:pPr>
      <w:rPr>
        <w:rFonts w:ascii="Symbol" w:eastAsia="Times New Roman" w:hAnsi="Symbol" w:cs="Times New Roman" w:hint="default"/>
      </w:rPr>
    </w:lvl>
    <w:lvl w:ilvl="1" w:tplc="6324D424" w:tentative="1">
      <w:start w:val="1"/>
      <w:numFmt w:val="bullet"/>
      <w:lvlText w:val="o"/>
      <w:lvlJc w:val="left"/>
      <w:pPr>
        <w:tabs>
          <w:tab w:val="num" w:pos="1440"/>
        </w:tabs>
        <w:ind w:left="1440" w:hanging="360"/>
      </w:pPr>
      <w:rPr>
        <w:rFonts w:ascii="Courier New" w:hAnsi="Courier New" w:cs="Courier New" w:hint="default"/>
      </w:rPr>
    </w:lvl>
    <w:lvl w:ilvl="2" w:tplc="EA66E820" w:tentative="1">
      <w:start w:val="1"/>
      <w:numFmt w:val="bullet"/>
      <w:lvlText w:val=""/>
      <w:lvlJc w:val="left"/>
      <w:pPr>
        <w:tabs>
          <w:tab w:val="num" w:pos="2160"/>
        </w:tabs>
        <w:ind w:left="2160" w:hanging="360"/>
      </w:pPr>
      <w:rPr>
        <w:rFonts w:ascii="Wingdings" w:hAnsi="Wingdings" w:hint="default"/>
      </w:rPr>
    </w:lvl>
    <w:lvl w:ilvl="3" w:tplc="99665D3C" w:tentative="1">
      <w:start w:val="1"/>
      <w:numFmt w:val="bullet"/>
      <w:lvlText w:val=""/>
      <w:lvlJc w:val="left"/>
      <w:pPr>
        <w:tabs>
          <w:tab w:val="num" w:pos="2880"/>
        </w:tabs>
        <w:ind w:left="2880" w:hanging="360"/>
      </w:pPr>
      <w:rPr>
        <w:rFonts w:ascii="Symbol" w:hAnsi="Symbol" w:hint="default"/>
      </w:rPr>
    </w:lvl>
    <w:lvl w:ilvl="4" w:tplc="24B6B71C" w:tentative="1">
      <w:start w:val="1"/>
      <w:numFmt w:val="bullet"/>
      <w:lvlText w:val="o"/>
      <w:lvlJc w:val="left"/>
      <w:pPr>
        <w:tabs>
          <w:tab w:val="num" w:pos="3600"/>
        </w:tabs>
        <w:ind w:left="3600" w:hanging="360"/>
      </w:pPr>
      <w:rPr>
        <w:rFonts w:ascii="Courier New" w:hAnsi="Courier New" w:cs="Courier New" w:hint="default"/>
      </w:rPr>
    </w:lvl>
    <w:lvl w:ilvl="5" w:tplc="51CEB1A0" w:tentative="1">
      <w:start w:val="1"/>
      <w:numFmt w:val="bullet"/>
      <w:lvlText w:val=""/>
      <w:lvlJc w:val="left"/>
      <w:pPr>
        <w:tabs>
          <w:tab w:val="num" w:pos="4320"/>
        </w:tabs>
        <w:ind w:left="4320" w:hanging="360"/>
      </w:pPr>
      <w:rPr>
        <w:rFonts w:ascii="Wingdings" w:hAnsi="Wingdings" w:hint="default"/>
      </w:rPr>
    </w:lvl>
    <w:lvl w:ilvl="6" w:tplc="DFAC598E" w:tentative="1">
      <w:start w:val="1"/>
      <w:numFmt w:val="bullet"/>
      <w:lvlText w:val=""/>
      <w:lvlJc w:val="left"/>
      <w:pPr>
        <w:tabs>
          <w:tab w:val="num" w:pos="5040"/>
        </w:tabs>
        <w:ind w:left="5040" w:hanging="360"/>
      </w:pPr>
      <w:rPr>
        <w:rFonts w:ascii="Symbol" w:hAnsi="Symbol" w:hint="default"/>
      </w:rPr>
    </w:lvl>
    <w:lvl w:ilvl="7" w:tplc="2E82B2EE" w:tentative="1">
      <w:start w:val="1"/>
      <w:numFmt w:val="bullet"/>
      <w:lvlText w:val="o"/>
      <w:lvlJc w:val="left"/>
      <w:pPr>
        <w:tabs>
          <w:tab w:val="num" w:pos="5760"/>
        </w:tabs>
        <w:ind w:left="5760" w:hanging="360"/>
      </w:pPr>
      <w:rPr>
        <w:rFonts w:ascii="Courier New" w:hAnsi="Courier New" w:cs="Courier New" w:hint="default"/>
      </w:rPr>
    </w:lvl>
    <w:lvl w:ilvl="8" w:tplc="C71AAD1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D70EB37A">
      <w:start w:val="1"/>
      <w:numFmt w:val="bullet"/>
      <w:lvlText w:val="–"/>
      <w:lvlJc w:val="left"/>
      <w:pPr>
        <w:ind w:left="720" w:hanging="360"/>
      </w:pPr>
      <w:rPr>
        <w:rFonts w:ascii="Times New Roman" w:eastAsia="Times New Roman" w:hAnsi="Times New Roman" w:cs="Times New Roman" w:hint="default"/>
      </w:rPr>
    </w:lvl>
    <w:lvl w:ilvl="1" w:tplc="D8A25906" w:tentative="1">
      <w:start w:val="1"/>
      <w:numFmt w:val="bullet"/>
      <w:lvlText w:val="o"/>
      <w:lvlJc w:val="left"/>
      <w:pPr>
        <w:ind w:left="1440" w:hanging="360"/>
      </w:pPr>
      <w:rPr>
        <w:rFonts w:ascii="Courier New" w:hAnsi="Courier New" w:cs="Courier New" w:hint="default"/>
      </w:rPr>
    </w:lvl>
    <w:lvl w:ilvl="2" w:tplc="AD8A38A8" w:tentative="1">
      <w:start w:val="1"/>
      <w:numFmt w:val="bullet"/>
      <w:lvlText w:val=""/>
      <w:lvlJc w:val="left"/>
      <w:pPr>
        <w:ind w:left="2160" w:hanging="360"/>
      </w:pPr>
      <w:rPr>
        <w:rFonts w:ascii="Wingdings" w:hAnsi="Wingdings" w:hint="default"/>
      </w:rPr>
    </w:lvl>
    <w:lvl w:ilvl="3" w:tplc="F37A2132" w:tentative="1">
      <w:start w:val="1"/>
      <w:numFmt w:val="bullet"/>
      <w:lvlText w:val=""/>
      <w:lvlJc w:val="left"/>
      <w:pPr>
        <w:ind w:left="2880" w:hanging="360"/>
      </w:pPr>
      <w:rPr>
        <w:rFonts w:ascii="Symbol" w:hAnsi="Symbol" w:hint="default"/>
      </w:rPr>
    </w:lvl>
    <w:lvl w:ilvl="4" w:tplc="F7D8CCDA" w:tentative="1">
      <w:start w:val="1"/>
      <w:numFmt w:val="bullet"/>
      <w:lvlText w:val="o"/>
      <w:lvlJc w:val="left"/>
      <w:pPr>
        <w:ind w:left="3600" w:hanging="360"/>
      </w:pPr>
      <w:rPr>
        <w:rFonts w:ascii="Courier New" w:hAnsi="Courier New" w:cs="Courier New" w:hint="default"/>
      </w:rPr>
    </w:lvl>
    <w:lvl w:ilvl="5" w:tplc="55BC9E8A" w:tentative="1">
      <w:start w:val="1"/>
      <w:numFmt w:val="bullet"/>
      <w:lvlText w:val=""/>
      <w:lvlJc w:val="left"/>
      <w:pPr>
        <w:ind w:left="4320" w:hanging="360"/>
      </w:pPr>
      <w:rPr>
        <w:rFonts w:ascii="Wingdings" w:hAnsi="Wingdings" w:hint="default"/>
      </w:rPr>
    </w:lvl>
    <w:lvl w:ilvl="6" w:tplc="8744B71E" w:tentative="1">
      <w:start w:val="1"/>
      <w:numFmt w:val="bullet"/>
      <w:lvlText w:val=""/>
      <w:lvlJc w:val="left"/>
      <w:pPr>
        <w:ind w:left="5040" w:hanging="360"/>
      </w:pPr>
      <w:rPr>
        <w:rFonts w:ascii="Symbol" w:hAnsi="Symbol" w:hint="default"/>
      </w:rPr>
    </w:lvl>
    <w:lvl w:ilvl="7" w:tplc="6F883962" w:tentative="1">
      <w:start w:val="1"/>
      <w:numFmt w:val="bullet"/>
      <w:lvlText w:val="o"/>
      <w:lvlJc w:val="left"/>
      <w:pPr>
        <w:ind w:left="5760" w:hanging="360"/>
      </w:pPr>
      <w:rPr>
        <w:rFonts w:ascii="Courier New" w:hAnsi="Courier New" w:cs="Courier New" w:hint="default"/>
      </w:rPr>
    </w:lvl>
    <w:lvl w:ilvl="8" w:tplc="EAD4862C"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1778C3BA">
      <w:start w:val="1"/>
      <w:numFmt w:val="bullet"/>
      <w:lvlText w:val=""/>
      <w:lvlJc w:val="left"/>
      <w:pPr>
        <w:ind w:left="1800" w:hanging="360"/>
      </w:pPr>
      <w:rPr>
        <w:rFonts w:ascii="Symbol" w:hAnsi="Symbol" w:hint="default"/>
      </w:rPr>
    </w:lvl>
    <w:lvl w:ilvl="1" w:tplc="5344DBF6" w:tentative="1">
      <w:start w:val="1"/>
      <w:numFmt w:val="bullet"/>
      <w:lvlText w:val="o"/>
      <w:lvlJc w:val="left"/>
      <w:pPr>
        <w:ind w:left="2520" w:hanging="360"/>
      </w:pPr>
      <w:rPr>
        <w:rFonts w:ascii="Courier New" w:hAnsi="Courier New" w:cs="Courier New" w:hint="default"/>
      </w:rPr>
    </w:lvl>
    <w:lvl w:ilvl="2" w:tplc="2F2C2B28" w:tentative="1">
      <w:start w:val="1"/>
      <w:numFmt w:val="bullet"/>
      <w:lvlText w:val=""/>
      <w:lvlJc w:val="left"/>
      <w:pPr>
        <w:ind w:left="3240" w:hanging="360"/>
      </w:pPr>
      <w:rPr>
        <w:rFonts w:ascii="Wingdings" w:hAnsi="Wingdings" w:hint="default"/>
      </w:rPr>
    </w:lvl>
    <w:lvl w:ilvl="3" w:tplc="E8709236" w:tentative="1">
      <w:start w:val="1"/>
      <w:numFmt w:val="bullet"/>
      <w:lvlText w:val=""/>
      <w:lvlJc w:val="left"/>
      <w:pPr>
        <w:ind w:left="3960" w:hanging="360"/>
      </w:pPr>
      <w:rPr>
        <w:rFonts w:ascii="Symbol" w:hAnsi="Symbol" w:hint="default"/>
      </w:rPr>
    </w:lvl>
    <w:lvl w:ilvl="4" w:tplc="B4F837C6" w:tentative="1">
      <w:start w:val="1"/>
      <w:numFmt w:val="bullet"/>
      <w:lvlText w:val="o"/>
      <w:lvlJc w:val="left"/>
      <w:pPr>
        <w:ind w:left="4680" w:hanging="360"/>
      </w:pPr>
      <w:rPr>
        <w:rFonts w:ascii="Courier New" w:hAnsi="Courier New" w:cs="Courier New" w:hint="default"/>
      </w:rPr>
    </w:lvl>
    <w:lvl w:ilvl="5" w:tplc="191484D8" w:tentative="1">
      <w:start w:val="1"/>
      <w:numFmt w:val="bullet"/>
      <w:lvlText w:val=""/>
      <w:lvlJc w:val="left"/>
      <w:pPr>
        <w:ind w:left="5400" w:hanging="360"/>
      </w:pPr>
      <w:rPr>
        <w:rFonts w:ascii="Wingdings" w:hAnsi="Wingdings" w:hint="default"/>
      </w:rPr>
    </w:lvl>
    <w:lvl w:ilvl="6" w:tplc="EC18D1B4" w:tentative="1">
      <w:start w:val="1"/>
      <w:numFmt w:val="bullet"/>
      <w:lvlText w:val=""/>
      <w:lvlJc w:val="left"/>
      <w:pPr>
        <w:ind w:left="6120" w:hanging="360"/>
      </w:pPr>
      <w:rPr>
        <w:rFonts w:ascii="Symbol" w:hAnsi="Symbol" w:hint="default"/>
      </w:rPr>
    </w:lvl>
    <w:lvl w:ilvl="7" w:tplc="814A64A8" w:tentative="1">
      <w:start w:val="1"/>
      <w:numFmt w:val="bullet"/>
      <w:lvlText w:val="o"/>
      <w:lvlJc w:val="left"/>
      <w:pPr>
        <w:ind w:left="6840" w:hanging="360"/>
      </w:pPr>
      <w:rPr>
        <w:rFonts w:ascii="Courier New" w:hAnsi="Courier New" w:cs="Courier New" w:hint="default"/>
      </w:rPr>
    </w:lvl>
    <w:lvl w:ilvl="8" w:tplc="03F419F4"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BFE41CC6">
      <w:numFmt w:val="bullet"/>
      <w:lvlText w:val=""/>
      <w:lvlJc w:val="left"/>
      <w:pPr>
        <w:ind w:left="420" w:hanging="360"/>
      </w:pPr>
      <w:rPr>
        <w:rFonts w:ascii="Symbol" w:eastAsia="Times New Roman" w:hAnsi="Symbol" w:cs="Times New Roman" w:hint="default"/>
      </w:rPr>
    </w:lvl>
    <w:lvl w:ilvl="1" w:tplc="53847DBC" w:tentative="1">
      <w:start w:val="1"/>
      <w:numFmt w:val="bullet"/>
      <w:lvlText w:val="o"/>
      <w:lvlJc w:val="left"/>
      <w:pPr>
        <w:tabs>
          <w:tab w:val="num" w:pos="1440"/>
        </w:tabs>
        <w:ind w:left="1440" w:hanging="360"/>
      </w:pPr>
      <w:rPr>
        <w:rFonts w:ascii="Courier New" w:hAnsi="Courier New" w:cs="Courier New" w:hint="default"/>
      </w:rPr>
    </w:lvl>
    <w:lvl w:ilvl="2" w:tplc="0DCEDEE6" w:tentative="1">
      <w:start w:val="1"/>
      <w:numFmt w:val="bullet"/>
      <w:lvlText w:val=""/>
      <w:lvlJc w:val="left"/>
      <w:pPr>
        <w:tabs>
          <w:tab w:val="num" w:pos="2160"/>
        </w:tabs>
        <w:ind w:left="2160" w:hanging="360"/>
      </w:pPr>
      <w:rPr>
        <w:rFonts w:ascii="Wingdings" w:hAnsi="Wingdings" w:hint="default"/>
      </w:rPr>
    </w:lvl>
    <w:lvl w:ilvl="3" w:tplc="B52A880E" w:tentative="1">
      <w:start w:val="1"/>
      <w:numFmt w:val="bullet"/>
      <w:lvlText w:val=""/>
      <w:lvlJc w:val="left"/>
      <w:pPr>
        <w:tabs>
          <w:tab w:val="num" w:pos="2880"/>
        </w:tabs>
        <w:ind w:left="2880" w:hanging="360"/>
      </w:pPr>
      <w:rPr>
        <w:rFonts w:ascii="Symbol" w:hAnsi="Symbol" w:hint="default"/>
      </w:rPr>
    </w:lvl>
    <w:lvl w:ilvl="4" w:tplc="E8E066FE" w:tentative="1">
      <w:start w:val="1"/>
      <w:numFmt w:val="bullet"/>
      <w:lvlText w:val="o"/>
      <w:lvlJc w:val="left"/>
      <w:pPr>
        <w:tabs>
          <w:tab w:val="num" w:pos="3600"/>
        </w:tabs>
        <w:ind w:left="3600" w:hanging="360"/>
      </w:pPr>
      <w:rPr>
        <w:rFonts w:ascii="Courier New" w:hAnsi="Courier New" w:cs="Courier New" w:hint="default"/>
      </w:rPr>
    </w:lvl>
    <w:lvl w:ilvl="5" w:tplc="AF9440A8" w:tentative="1">
      <w:start w:val="1"/>
      <w:numFmt w:val="bullet"/>
      <w:lvlText w:val=""/>
      <w:lvlJc w:val="left"/>
      <w:pPr>
        <w:tabs>
          <w:tab w:val="num" w:pos="4320"/>
        </w:tabs>
        <w:ind w:left="4320" w:hanging="360"/>
      </w:pPr>
      <w:rPr>
        <w:rFonts w:ascii="Wingdings" w:hAnsi="Wingdings" w:hint="default"/>
      </w:rPr>
    </w:lvl>
    <w:lvl w:ilvl="6" w:tplc="FDECFCEC" w:tentative="1">
      <w:start w:val="1"/>
      <w:numFmt w:val="bullet"/>
      <w:lvlText w:val=""/>
      <w:lvlJc w:val="left"/>
      <w:pPr>
        <w:tabs>
          <w:tab w:val="num" w:pos="5040"/>
        </w:tabs>
        <w:ind w:left="5040" w:hanging="360"/>
      </w:pPr>
      <w:rPr>
        <w:rFonts w:ascii="Symbol" w:hAnsi="Symbol" w:hint="default"/>
      </w:rPr>
    </w:lvl>
    <w:lvl w:ilvl="7" w:tplc="7B1E9CDC" w:tentative="1">
      <w:start w:val="1"/>
      <w:numFmt w:val="bullet"/>
      <w:lvlText w:val="o"/>
      <w:lvlJc w:val="left"/>
      <w:pPr>
        <w:tabs>
          <w:tab w:val="num" w:pos="5760"/>
        </w:tabs>
        <w:ind w:left="5760" w:hanging="360"/>
      </w:pPr>
      <w:rPr>
        <w:rFonts w:ascii="Courier New" w:hAnsi="Courier New" w:cs="Courier New" w:hint="default"/>
      </w:rPr>
    </w:lvl>
    <w:lvl w:ilvl="8" w:tplc="17C2EAE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679E7304">
      <w:numFmt w:val="bullet"/>
      <w:lvlText w:val="–"/>
      <w:lvlJc w:val="left"/>
      <w:pPr>
        <w:ind w:left="720" w:hanging="360"/>
      </w:pPr>
      <w:rPr>
        <w:rFonts w:ascii="Times New Roman" w:eastAsia="Times New Roman" w:hAnsi="Times New Roman" w:cs="Times New Roman" w:hint="default"/>
      </w:rPr>
    </w:lvl>
    <w:lvl w:ilvl="1" w:tplc="D592F630" w:tentative="1">
      <w:start w:val="1"/>
      <w:numFmt w:val="bullet"/>
      <w:lvlText w:val="o"/>
      <w:lvlJc w:val="left"/>
      <w:pPr>
        <w:ind w:left="1440" w:hanging="360"/>
      </w:pPr>
      <w:rPr>
        <w:rFonts w:ascii="Courier New" w:hAnsi="Courier New" w:cs="Courier New" w:hint="default"/>
      </w:rPr>
    </w:lvl>
    <w:lvl w:ilvl="2" w:tplc="2748616A" w:tentative="1">
      <w:start w:val="1"/>
      <w:numFmt w:val="bullet"/>
      <w:lvlText w:val=""/>
      <w:lvlJc w:val="left"/>
      <w:pPr>
        <w:ind w:left="2160" w:hanging="360"/>
      </w:pPr>
      <w:rPr>
        <w:rFonts w:ascii="Wingdings" w:hAnsi="Wingdings" w:hint="default"/>
      </w:rPr>
    </w:lvl>
    <w:lvl w:ilvl="3" w:tplc="79785CE6" w:tentative="1">
      <w:start w:val="1"/>
      <w:numFmt w:val="bullet"/>
      <w:lvlText w:val=""/>
      <w:lvlJc w:val="left"/>
      <w:pPr>
        <w:ind w:left="2880" w:hanging="360"/>
      </w:pPr>
      <w:rPr>
        <w:rFonts w:ascii="Symbol" w:hAnsi="Symbol" w:hint="default"/>
      </w:rPr>
    </w:lvl>
    <w:lvl w:ilvl="4" w:tplc="75B63D64" w:tentative="1">
      <w:start w:val="1"/>
      <w:numFmt w:val="bullet"/>
      <w:lvlText w:val="o"/>
      <w:lvlJc w:val="left"/>
      <w:pPr>
        <w:ind w:left="3600" w:hanging="360"/>
      </w:pPr>
      <w:rPr>
        <w:rFonts w:ascii="Courier New" w:hAnsi="Courier New" w:cs="Courier New" w:hint="default"/>
      </w:rPr>
    </w:lvl>
    <w:lvl w:ilvl="5" w:tplc="8CA2B382" w:tentative="1">
      <w:start w:val="1"/>
      <w:numFmt w:val="bullet"/>
      <w:lvlText w:val=""/>
      <w:lvlJc w:val="left"/>
      <w:pPr>
        <w:ind w:left="4320" w:hanging="360"/>
      </w:pPr>
      <w:rPr>
        <w:rFonts w:ascii="Wingdings" w:hAnsi="Wingdings" w:hint="default"/>
      </w:rPr>
    </w:lvl>
    <w:lvl w:ilvl="6" w:tplc="FC004E64" w:tentative="1">
      <w:start w:val="1"/>
      <w:numFmt w:val="bullet"/>
      <w:lvlText w:val=""/>
      <w:lvlJc w:val="left"/>
      <w:pPr>
        <w:ind w:left="5040" w:hanging="360"/>
      </w:pPr>
      <w:rPr>
        <w:rFonts w:ascii="Symbol" w:hAnsi="Symbol" w:hint="default"/>
      </w:rPr>
    </w:lvl>
    <w:lvl w:ilvl="7" w:tplc="E92005DA" w:tentative="1">
      <w:start w:val="1"/>
      <w:numFmt w:val="bullet"/>
      <w:lvlText w:val="o"/>
      <w:lvlJc w:val="left"/>
      <w:pPr>
        <w:ind w:left="5760" w:hanging="360"/>
      </w:pPr>
      <w:rPr>
        <w:rFonts w:ascii="Courier New" w:hAnsi="Courier New" w:cs="Courier New" w:hint="default"/>
      </w:rPr>
    </w:lvl>
    <w:lvl w:ilvl="8" w:tplc="F1E2F4BE"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740C5FEC">
      <w:numFmt w:val="bullet"/>
      <w:lvlText w:val=""/>
      <w:lvlJc w:val="left"/>
      <w:pPr>
        <w:ind w:left="420" w:hanging="360"/>
      </w:pPr>
      <w:rPr>
        <w:rFonts w:ascii="Symbol" w:eastAsia="Times New Roman" w:hAnsi="Symbol" w:cs="Times New Roman" w:hint="default"/>
      </w:rPr>
    </w:lvl>
    <w:lvl w:ilvl="1" w:tplc="795ADD94" w:tentative="1">
      <w:start w:val="1"/>
      <w:numFmt w:val="bullet"/>
      <w:lvlText w:val="o"/>
      <w:lvlJc w:val="left"/>
      <w:pPr>
        <w:tabs>
          <w:tab w:val="num" w:pos="1440"/>
        </w:tabs>
        <w:ind w:left="1440" w:hanging="360"/>
      </w:pPr>
      <w:rPr>
        <w:rFonts w:ascii="Courier New" w:hAnsi="Courier New" w:cs="Courier New" w:hint="default"/>
      </w:rPr>
    </w:lvl>
    <w:lvl w:ilvl="2" w:tplc="0B005AF6" w:tentative="1">
      <w:start w:val="1"/>
      <w:numFmt w:val="bullet"/>
      <w:lvlText w:val=""/>
      <w:lvlJc w:val="left"/>
      <w:pPr>
        <w:tabs>
          <w:tab w:val="num" w:pos="2160"/>
        </w:tabs>
        <w:ind w:left="2160" w:hanging="360"/>
      </w:pPr>
      <w:rPr>
        <w:rFonts w:ascii="Wingdings" w:hAnsi="Wingdings" w:hint="default"/>
      </w:rPr>
    </w:lvl>
    <w:lvl w:ilvl="3" w:tplc="F4EA7ABC" w:tentative="1">
      <w:start w:val="1"/>
      <w:numFmt w:val="bullet"/>
      <w:lvlText w:val=""/>
      <w:lvlJc w:val="left"/>
      <w:pPr>
        <w:tabs>
          <w:tab w:val="num" w:pos="2880"/>
        </w:tabs>
        <w:ind w:left="2880" w:hanging="360"/>
      </w:pPr>
      <w:rPr>
        <w:rFonts w:ascii="Symbol" w:hAnsi="Symbol" w:hint="default"/>
      </w:rPr>
    </w:lvl>
    <w:lvl w:ilvl="4" w:tplc="DD9E8B78" w:tentative="1">
      <w:start w:val="1"/>
      <w:numFmt w:val="bullet"/>
      <w:lvlText w:val="o"/>
      <w:lvlJc w:val="left"/>
      <w:pPr>
        <w:tabs>
          <w:tab w:val="num" w:pos="3600"/>
        </w:tabs>
        <w:ind w:left="3600" w:hanging="360"/>
      </w:pPr>
      <w:rPr>
        <w:rFonts w:ascii="Courier New" w:hAnsi="Courier New" w:cs="Courier New" w:hint="default"/>
      </w:rPr>
    </w:lvl>
    <w:lvl w:ilvl="5" w:tplc="F3D4A432" w:tentative="1">
      <w:start w:val="1"/>
      <w:numFmt w:val="bullet"/>
      <w:lvlText w:val=""/>
      <w:lvlJc w:val="left"/>
      <w:pPr>
        <w:tabs>
          <w:tab w:val="num" w:pos="4320"/>
        </w:tabs>
        <w:ind w:left="4320" w:hanging="360"/>
      </w:pPr>
      <w:rPr>
        <w:rFonts w:ascii="Wingdings" w:hAnsi="Wingdings" w:hint="default"/>
      </w:rPr>
    </w:lvl>
    <w:lvl w:ilvl="6" w:tplc="B5DE9242" w:tentative="1">
      <w:start w:val="1"/>
      <w:numFmt w:val="bullet"/>
      <w:lvlText w:val=""/>
      <w:lvlJc w:val="left"/>
      <w:pPr>
        <w:tabs>
          <w:tab w:val="num" w:pos="5040"/>
        </w:tabs>
        <w:ind w:left="5040" w:hanging="360"/>
      </w:pPr>
      <w:rPr>
        <w:rFonts w:ascii="Symbol" w:hAnsi="Symbol" w:hint="default"/>
      </w:rPr>
    </w:lvl>
    <w:lvl w:ilvl="7" w:tplc="58204FB6" w:tentative="1">
      <w:start w:val="1"/>
      <w:numFmt w:val="bullet"/>
      <w:lvlText w:val="o"/>
      <w:lvlJc w:val="left"/>
      <w:pPr>
        <w:tabs>
          <w:tab w:val="num" w:pos="5760"/>
        </w:tabs>
        <w:ind w:left="5760" w:hanging="360"/>
      </w:pPr>
      <w:rPr>
        <w:rFonts w:ascii="Courier New" w:hAnsi="Courier New" w:cs="Courier New" w:hint="default"/>
      </w:rPr>
    </w:lvl>
    <w:lvl w:ilvl="8" w:tplc="7040DAF8"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67B67"/>
    <w:rsid w:val="000852A1"/>
    <w:rsid w:val="00087D97"/>
    <w:rsid w:val="00092042"/>
    <w:rsid w:val="000972E6"/>
    <w:rsid w:val="000A0D71"/>
    <w:rsid w:val="000A18CA"/>
    <w:rsid w:val="000B6C56"/>
    <w:rsid w:val="000C2C4B"/>
    <w:rsid w:val="000C4C48"/>
    <w:rsid w:val="000E01AB"/>
    <w:rsid w:val="000E2683"/>
    <w:rsid w:val="000E49F0"/>
    <w:rsid w:val="000E6126"/>
    <w:rsid w:val="00100406"/>
    <w:rsid w:val="00107A8A"/>
    <w:rsid w:val="00111788"/>
    <w:rsid w:val="00111AE9"/>
    <w:rsid w:val="00132B9A"/>
    <w:rsid w:val="00136314"/>
    <w:rsid w:val="001368AE"/>
    <w:rsid w:val="00144CCD"/>
    <w:rsid w:val="0014739A"/>
    <w:rsid w:val="0015490C"/>
    <w:rsid w:val="001573E2"/>
    <w:rsid w:val="0016278D"/>
    <w:rsid w:val="00186755"/>
    <w:rsid w:val="001915C0"/>
    <w:rsid w:val="001937AD"/>
    <w:rsid w:val="001A2CB2"/>
    <w:rsid w:val="001A5CCF"/>
    <w:rsid w:val="001B6AEC"/>
    <w:rsid w:val="001D52B6"/>
    <w:rsid w:val="001E0F7F"/>
    <w:rsid w:val="001E6F4C"/>
    <w:rsid w:val="001F16AA"/>
    <w:rsid w:val="002018B2"/>
    <w:rsid w:val="00203355"/>
    <w:rsid w:val="00211005"/>
    <w:rsid w:val="00217D41"/>
    <w:rsid w:val="00222CA6"/>
    <w:rsid w:val="00232642"/>
    <w:rsid w:val="00237697"/>
    <w:rsid w:val="002447D6"/>
    <w:rsid w:val="00250EDB"/>
    <w:rsid w:val="00256A44"/>
    <w:rsid w:val="00256E10"/>
    <w:rsid w:val="00260413"/>
    <w:rsid w:val="00260EBC"/>
    <w:rsid w:val="00264710"/>
    <w:rsid w:val="00267567"/>
    <w:rsid w:val="00270B0A"/>
    <w:rsid w:val="00281FBE"/>
    <w:rsid w:val="0028448C"/>
    <w:rsid w:val="00290D2E"/>
    <w:rsid w:val="00292715"/>
    <w:rsid w:val="00296325"/>
    <w:rsid w:val="002A591C"/>
    <w:rsid w:val="002B3270"/>
    <w:rsid w:val="002C10E1"/>
    <w:rsid w:val="002C15EB"/>
    <w:rsid w:val="002C1660"/>
    <w:rsid w:val="002C35A2"/>
    <w:rsid w:val="002C518F"/>
    <w:rsid w:val="002C5345"/>
    <w:rsid w:val="002C76D7"/>
    <w:rsid w:val="002D56B7"/>
    <w:rsid w:val="002E0BAD"/>
    <w:rsid w:val="002F4A14"/>
    <w:rsid w:val="00302607"/>
    <w:rsid w:val="003043BF"/>
    <w:rsid w:val="00320073"/>
    <w:rsid w:val="003262DF"/>
    <w:rsid w:val="003277C4"/>
    <w:rsid w:val="003356B2"/>
    <w:rsid w:val="00355B06"/>
    <w:rsid w:val="0036288F"/>
    <w:rsid w:val="00365B10"/>
    <w:rsid w:val="003662F1"/>
    <w:rsid w:val="00367BA7"/>
    <w:rsid w:val="003761C0"/>
    <w:rsid w:val="003812B2"/>
    <w:rsid w:val="00383CDB"/>
    <w:rsid w:val="00384F08"/>
    <w:rsid w:val="003879F9"/>
    <w:rsid w:val="00391EA3"/>
    <w:rsid w:val="00394689"/>
    <w:rsid w:val="003A035E"/>
    <w:rsid w:val="003B0285"/>
    <w:rsid w:val="003B07CA"/>
    <w:rsid w:val="003C4055"/>
    <w:rsid w:val="003E13CF"/>
    <w:rsid w:val="003F5344"/>
    <w:rsid w:val="003F7EDC"/>
    <w:rsid w:val="00404548"/>
    <w:rsid w:val="0041162E"/>
    <w:rsid w:val="0042786D"/>
    <w:rsid w:val="00433C62"/>
    <w:rsid w:val="00434D01"/>
    <w:rsid w:val="0046028F"/>
    <w:rsid w:val="00472A8D"/>
    <w:rsid w:val="00472EF5"/>
    <w:rsid w:val="0047751E"/>
    <w:rsid w:val="0048687C"/>
    <w:rsid w:val="004966C7"/>
    <w:rsid w:val="004A31B4"/>
    <w:rsid w:val="004C1922"/>
    <w:rsid w:val="004C462F"/>
    <w:rsid w:val="004D3AD2"/>
    <w:rsid w:val="004D49E9"/>
    <w:rsid w:val="004F2AF1"/>
    <w:rsid w:val="005071DA"/>
    <w:rsid w:val="00512C02"/>
    <w:rsid w:val="005158AA"/>
    <w:rsid w:val="00523D82"/>
    <w:rsid w:val="00541A00"/>
    <w:rsid w:val="005444B2"/>
    <w:rsid w:val="00552F8B"/>
    <w:rsid w:val="00561FE7"/>
    <w:rsid w:val="00575348"/>
    <w:rsid w:val="005779DE"/>
    <w:rsid w:val="005869C5"/>
    <w:rsid w:val="005937E0"/>
    <w:rsid w:val="005A3C81"/>
    <w:rsid w:val="005A5680"/>
    <w:rsid w:val="005A6639"/>
    <w:rsid w:val="005A6914"/>
    <w:rsid w:val="005B3FFE"/>
    <w:rsid w:val="005C1519"/>
    <w:rsid w:val="005C1C4E"/>
    <w:rsid w:val="005C2589"/>
    <w:rsid w:val="005C4A16"/>
    <w:rsid w:val="005C4B12"/>
    <w:rsid w:val="005D68C6"/>
    <w:rsid w:val="005D7EE3"/>
    <w:rsid w:val="005E50DE"/>
    <w:rsid w:val="005F7097"/>
    <w:rsid w:val="0060364A"/>
    <w:rsid w:val="00612198"/>
    <w:rsid w:val="0061650D"/>
    <w:rsid w:val="00617843"/>
    <w:rsid w:val="00620F34"/>
    <w:rsid w:val="00624C1B"/>
    <w:rsid w:val="00625471"/>
    <w:rsid w:val="00627853"/>
    <w:rsid w:val="00634D0C"/>
    <w:rsid w:val="00652BCE"/>
    <w:rsid w:val="00652E29"/>
    <w:rsid w:val="00653617"/>
    <w:rsid w:val="006703A5"/>
    <w:rsid w:val="0067136B"/>
    <w:rsid w:val="006733D5"/>
    <w:rsid w:val="00684543"/>
    <w:rsid w:val="00691208"/>
    <w:rsid w:val="00693014"/>
    <w:rsid w:val="006A23C4"/>
    <w:rsid w:val="006A53BA"/>
    <w:rsid w:val="006A702E"/>
    <w:rsid w:val="006B7A90"/>
    <w:rsid w:val="006C577B"/>
    <w:rsid w:val="006C5F38"/>
    <w:rsid w:val="006C6558"/>
    <w:rsid w:val="006D7D5A"/>
    <w:rsid w:val="006E4305"/>
    <w:rsid w:val="006F5763"/>
    <w:rsid w:val="00704BAB"/>
    <w:rsid w:val="007104D1"/>
    <w:rsid w:val="007135A6"/>
    <w:rsid w:val="0071729C"/>
    <w:rsid w:val="00717D70"/>
    <w:rsid w:val="00724C55"/>
    <w:rsid w:val="00732F32"/>
    <w:rsid w:val="00733A73"/>
    <w:rsid w:val="00736B6C"/>
    <w:rsid w:val="007454E7"/>
    <w:rsid w:val="00745CFF"/>
    <w:rsid w:val="00746FF2"/>
    <w:rsid w:val="00761133"/>
    <w:rsid w:val="00764E84"/>
    <w:rsid w:val="007762F8"/>
    <w:rsid w:val="00783520"/>
    <w:rsid w:val="0078473D"/>
    <w:rsid w:val="00786A99"/>
    <w:rsid w:val="00794E86"/>
    <w:rsid w:val="007A02D3"/>
    <w:rsid w:val="007A18B1"/>
    <w:rsid w:val="007C055A"/>
    <w:rsid w:val="007C1693"/>
    <w:rsid w:val="007D0E84"/>
    <w:rsid w:val="007D681B"/>
    <w:rsid w:val="007E1A7B"/>
    <w:rsid w:val="007E1D85"/>
    <w:rsid w:val="007E3E67"/>
    <w:rsid w:val="007E5B48"/>
    <w:rsid w:val="007E702A"/>
    <w:rsid w:val="00810965"/>
    <w:rsid w:val="0081154A"/>
    <w:rsid w:val="00820B36"/>
    <w:rsid w:val="008250FA"/>
    <w:rsid w:val="00827260"/>
    <w:rsid w:val="00827BB2"/>
    <w:rsid w:val="008329DA"/>
    <w:rsid w:val="008330E7"/>
    <w:rsid w:val="008353A4"/>
    <w:rsid w:val="00836269"/>
    <w:rsid w:val="008372C6"/>
    <w:rsid w:val="00844CE8"/>
    <w:rsid w:val="00847154"/>
    <w:rsid w:val="0086042C"/>
    <w:rsid w:val="0086657B"/>
    <w:rsid w:val="008832E5"/>
    <w:rsid w:val="00883797"/>
    <w:rsid w:val="00891711"/>
    <w:rsid w:val="0089605A"/>
    <w:rsid w:val="00897669"/>
    <w:rsid w:val="008A6D15"/>
    <w:rsid w:val="008C0181"/>
    <w:rsid w:val="008C2368"/>
    <w:rsid w:val="008C27C6"/>
    <w:rsid w:val="008D4451"/>
    <w:rsid w:val="008D62B7"/>
    <w:rsid w:val="008E6895"/>
    <w:rsid w:val="008F566E"/>
    <w:rsid w:val="00900B3C"/>
    <w:rsid w:val="00904FB5"/>
    <w:rsid w:val="0091136C"/>
    <w:rsid w:val="009157ED"/>
    <w:rsid w:val="00930D7D"/>
    <w:rsid w:val="009464B2"/>
    <w:rsid w:val="00947D3D"/>
    <w:rsid w:val="0095047E"/>
    <w:rsid w:val="00954944"/>
    <w:rsid w:val="00956101"/>
    <w:rsid w:val="00957BD7"/>
    <w:rsid w:val="00962718"/>
    <w:rsid w:val="009628BE"/>
    <w:rsid w:val="00962CD6"/>
    <w:rsid w:val="00993A60"/>
    <w:rsid w:val="00995E9C"/>
    <w:rsid w:val="00996F90"/>
    <w:rsid w:val="009A1F67"/>
    <w:rsid w:val="009B014E"/>
    <w:rsid w:val="009B7D55"/>
    <w:rsid w:val="009D71D5"/>
    <w:rsid w:val="009E2887"/>
    <w:rsid w:val="009E5CB9"/>
    <w:rsid w:val="009F31F2"/>
    <w:rsid w:val="009F45A5"/>
    <w:rsid w:val="009F6717"/>
    <w:rsid w:val="00A004C5"/>
    <w:rsid w:val="00A01C2E"/>
    <w:rsid w:val="00A02BB2"/>
    <w:rsid w:val="00A04052"/>
    <w:rsid w:val="00A12563"/>
    <w:rsid w:val="00A15B46"/>
    <w:rsid w:val="00A41B15"/>
    <w:rsid w:val="00A8185B"/>
    <w:rsid w:val="00A8358D"/>
    <w:rsid w:val="00A964BF"/>
    <w:rsid w:val="00AA5E2F"/>
    <w:rsid w:val="00AA7317"/>
    <w:rsid w:val="00AC2C0B"/>
    <w:rsid w:val="00AC4905"/>
    <w:rsid w:val="00AD0FEB"/>
    <w:rsid w:val="00AD2035"/>
    <w:rsid w:val="00AE2442"/>
    <w:rsid w:val="00AE3D1B"/>
    <w:rsid w:val="00AE7922"/>
    <w:rsid w:val="00B01011"/>
    <w:rsid w:val="00B11878"/>
    <w:rsid w:val="00B46F30"/>
    <w:rsid w:val="00B608C1"/>
    <w:rsid w:val="00B60D3D"/>
    <w:rsid w:val="00B61D95"/>
    <w:rsid w:val="00B802F4"/>
    <w:rsid w:val="00B9187F"/>
    <w:rsid w:val="00BB3050"/>
    <w:rsid w:val="00BB7831"/>
    <w:rsid w:val="00BC31BC"/>
    <w:rsid w:val="00BC6167"/>
    <w:rsid w:val="00BE4435"/>
    <w:rsid w:val="00BE6B71"/>
    <w:rsid w:val="00C07BB3"/>
    <w:rsid w:val="00C2000E"/>
    <w:rsid w:val="00C379C9"/>
    <w:rsid w:val="00C422B8"/>
    <w:rsid w:val="00C566D6"/>
    <w:rsid w:val="00C651D1"/>
    <w:rsid w:val="00C839ED"/>
    <w:rsid w:val="00C84299"/>
    <w:rsid w:val="00C901DC"/>
    <w:rsid w:val="00C92F14"/>
    <w:rsid w:val="00C9308C"/>
    <w:rsid w:val="00C97365"/>
    <w:rsid w:val="00CA4FD6"/>
    <w:rsid w:val="00CC08BA"/>
    <w:rsid w:val="00CC1109"/>
    <w:rsid w:val="00CC2095"/>
    <w:rsid w:val="00CC330A"/>
    <w:rsid w:val="00CC5727"/>
    <w:rsid w:val="00CC7DBD"/>
    <w:rsid w:val="00CE38C0"/>
    <w:rsid w:val="00CE4053"/>
    <w:rsid w:val="00CF3849"/>
    <w:rsid w:val="00D0233C"/>
    <w:rsid w:val="00D066FC"/>
    <w:rsid w:val="00D11462"/>
    <w:rsid w:val="00D14D61"/>
    <w:rsid w:val="00D22A47"/>
    <w:rsid w:val="00D25A8E"/>
    <w:rsid w:val="00D26140"/>
    <w:rsid w:val="00D275FC"/>
    <w:rsid w:val="00D31E4F"/>
    <w:rsid w:val="00D3576E"/>
    <w:rsid w:val="00D43297"/>
    <w:rsid w:val="00D46B0B"/>
    <w:rsid w:val="00D55ED8"/>
    <w:rsid w:val="00D70DB6"/>
    <w:rsid w:val="00D76048"/>
    <w:rsid w:val="00D93C80"/>
    <w:rsid w:val="00D96A8F"/>
    <w:rsid w:val="00DB406A"/>
    <w:rsid w:val="00DC192B"/>
    <w:rsid w:val="00DF11A7"/>
    <w:rsid w:val="00E03E8D"/>
    <w:rsid w:val="00E22516"/>
    <w:rsid w:val="00E271CB"/>
    <w:rsid w:val="00E31AA5"/>
    <w:rsid w:val="00E34FE3"/>
    <w:rsid w:val="00E55D6C"/>
    <w:rsid w:val="00E57396"/>
    <w:rsid w:val="00E81A1B"/>
    <w:rsid w:val="00E81A86"/>
    <w:rsid w:val="00E8607B"/>
    <w:rsid w:val="00E91073"/>
    <w:rsid w:val="00E93583"/>
    <w:rsid w:val="00EA2F86"/>
    <w:rsid w:val="00EA6D39"/>
    <w:rsid w:val="00EB1D97"/>
    <w:rsid w:val="00EB6E9E"/>
    <w:rsid w:val="00EC7257"/>
    <w:rsid w:val="00EF4C53"/>
    <w:rsid w:val="00F006F1"/>
    <w:rsid w:val="00F07B7B"/>
    <w:rsid w:val="00F23B95"/>
    <w:rsid w:val="00F40388"/>
    <w:rsid w:val="00F63389"/>
    <w:rsid w:val="00F8747E"/>
    <w:rsid w:val="00F91977"/>
    <w:rsid w:val="00F91B1A"/>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725C6"/>
  <w15:docId w15:val="{33433B19-071E-4E1E-B4BE-0E4A060A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32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optimuspharma.com" TargetMode="External"/><Relationship Id="rId4" Type="http://schemas.openxmlformats.org/officeDocument/2006/relationships/settings" Target="settings.xml"/><Relationship Id="rId9" Type="http://schemas.openxmlformats.org/officeDocument/2006/relationships/hyperlink" Target="mailto:info@optimuspharma.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2B928-1926-4CF1-882E-30DCF0EB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2429</Words>
  <Characters>13848</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16245</CharactersWithSpaces>
  <SharedDoc>false</SharedDoc>
  <HLinks>
    <vt:vector size="18" baseType="variant">
      <vt:variant>
        <vt:i4>8126550</vt:i4>
      </vt:variant>
      <vt:variant>
        <vt:i4>6</vt:i4>
      </vt:variant>
      <vt:variant>
        <vt:i4>0</vt:i4>
      </vt:variant>
      <vt:variant>
        <vt:i4>5</vt:i4>
      </vt:variant>
      <vt:variant>
        <vt:lpwstr>mailto:info@optimuspharma.com</vt:lpwstr>
      </vt:variant>
      <vt:variant>
        <vt:lpwstr/>
      </vt:variant>
      <vt:variant>
        <vt:i4>8126550</vt:i4>
      </vt:variant>
      <vt:variant>
        <vt:i4>3</vt:i4>
      </vt:variant>
      <vt:variant>
        <vt:i4>0</vt:i4>
      </vt:variant>
      <vt:variant>
        <vt:i4>5</vt:i4>
      </vt:variant>
      <vt:variant>
        <vt:lpwstr>mailto:info@optimuspharma.com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2018-03-22T00:08:00Z</cp:lastPrinted>
  <dcterms:created xsi:type="dcterms:W3CDTF">2023-04-14T03:15:00Z</dcterms:created>
  <dcterms:modified xsi:type="dcterms:W3CDTF">2023-05-11T04:08:00Z</dcterms:modified>
</cp:coreProperties>
</file>